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1B0311" w14:textId="0A54D46A" w:rsidR="0026262F" w:rsidRPr="0026262F" w:rsidRDefault="0026262F" w:rsidP="0026262F">
      <w:pPr>
        <w:pStyle w:val="Ttulo1"/>
        <w:spacing w:before="0" w:after="120" w:line="240" w:lineRule="auto"/>
        <w:jc w:val="center"/>
        <w:rPr>
          <w:rFonts w:ascii="Times New Roman" w:hAnsi="Times New Roman"/>
          <w:color w:val="auto"/>
          <w:sz w:val="24"/>
          <w:szCs w:val="24"/>
        </w:rPr>
      </w:pPr>
      <w:r w:rsidRPr="00F43786">
        <w:rPr>
          <w:rFonts w:ascii="Times New Roman" w:hAnsi="Times New Roman"/>
          <w:color w:val="auto"/>
          <w:sz w:val="24"/>
          <w:szCs w:val="24"/>
        </w:rPr>
        <w:t xml:space="preserve">El </w:t>
      </w:r>
      <w:r w:rsidR="0045423B">
        <w:rPr>
          <w:rFonts w:ascii="Times New Roman" w:hAnsi="Times New Roman"/>
          <w:color w:val="auto"/>
          <w:sz w:val="24"/>
          <w:szCs w:val="24"/>
        </w:rPr>
        <w:t>t</w:t>
      </w:r>
      <w:r w:rsidRPr="00F43786">
        <w:rPr>
          <w:rFonts w:ascii="Times New Roman" w:hAnsi="Times New Roman"/>
          <w:color w:val="auto"/>
          <w:sz w:val="24"/>
          <w:szCs w:val="24"/>
        </w:rPr>
        <w:t>raductor-</w:t>
      </w:r>
      <w:r w:rsidR="0045423B">
        <w:rPr>
          <w:rFonts w:ascii="Times New Roman" w:hAnsi="Times New Roman"/>
          <w:color w:val="auto"/>
          <w:sz w:val="24"/>
          <w:szCs w:val="24"/>
        </w:rPr>
        <w:t>i</w:t>
      </w:r>
      <w:r w:rsidRPr="00F43786">
        <w:rPr>
          <w:rFonts w:ascii="Times New Roman" w:hAnsi="Times New Roman"/>
          <w:color w:val="auto"/>
          <w:sz w:val="24"/>
          <w:szCs w:val="24"/>
        </w:rPr>
        <w:t xml:space="preserve">ntérprete, ¿presente en el </w:t>
      </w:r>
      <w:r w:rsidR="00E07D82">
        <w:rPr>
          <w:rFonts w:ascii="Times New Roman" w:hAnsi="Times New Roman"/>
          <w:color w:val="auto"/>
          <w:sz w:val="24"/>
          <w:szCs w:val="24"/>
        </w:rPr>
        <w:t>C</w:t>
      </w:r>
      <w:r w:rsidR="00E07D82" w:rsidRPr="00F43786">
        <w:rPr>
          <w:rFonts w:ascii="Times New Roman" w:hAnsi="Times New Roman"/>
          <w:color w:val="auto"/>
          <w:sz w:val="24"/>
          <w:szCs w:val="24"/>
        </w:rPr>
        <w:t xml:space="preserve">omercio </w:t>
      </w:r>
      <w:r w:rsidR="00E07D82">
        <w:rPr>
          <w:rFonts w:ascii="Times New Roman" w:hAnsi="Times New Roman"/>
          <w:color w:val="auto"/>
          <w:sz w:val="24"/>
          <w:szCs w:val="24"/>
        </w:rPr>
        <w:t>E</w:t>
      </w:r>
      <w:r w:rsidR="00E07D82" w:rsidRPr="00F43786">
        <w:rPr>
          <w:rFonts w:ascii="Times New Roman" w:hAnsi="Times New Roman"/>
          <w:color w:val="auto"/>
          <w:sz w:val="24"/>
          <w:szCs w:val="24"/>
        </w:rPr>
        <w:t>xterior</w:t>
      </w:r>
      <w:r w:rsidRPr="00F43786">
        <w:rPr>
          <w:rFonts w:ascii="Times New Roman" w:hAnsi="Times New Roman"/>
          <w:color w:val="auto"/>
          <w:sz w:val="24"/>
          <w:szCs w:val="24"/>
        </w:rPr>
        <w:t>?</w:t>
      </w:r>
    </w:p>
    <w:p w14:paraId="13517FF1" w14:textId="77777777" w:rsidR="00F43786" w:rsidRPr="00F43786" w:rsidRDefault="00F43786" w:rsidP="0026262F">
      <w:pPr>
        <w:spacing w:after="120" w:line="240" w:lineRule="auto"/>
        <w:jc w:val="center"/>
        <w:rPr>
          <w:rFonts w:ascii="Times New Roman" w:hAnsi="Times New Roman"/>
          <w:b/>
          <w:sz w:val="24"/>
          <w:szCs w:val="24"/>
        </w:rPr>
      </w:pPr>
      <w:r w:rsidRPr="00F43786">
        <w:rPr>
          <w:rFonts w:ascii="Times New Roman" w:hAnsi="Times New Roman"/>
          <w:b/>
          <w:sz w:val="24"/>
          <w:szCs w:val="24"/>
        </w:rPr>
        <w:t>NATIVIDAD AGUAYO ARRABAL</w:t>
      </w:r>
    </w:p>
    <w:p w14:paraId="38A5EF15" w14:textId="77777777" w:rsidR="00F43786" w:rsidRPr="00F43786" w:rsidRDefault="00F43786" w:rsidP="0026262F">
      <w:pPr>
        <w:spacing w:after="120" w:line="240" w:lineRule="auto"/>
        <w:jc w:val="center"/>
        <w:rPr>
          <w:rFonts w:ascii="Times New Roman" w:hAnsi="Times New Roman"/>
          <w:b/>
          <w:sz w:val="24"/>
          <w:szCs w:val="24"/>
        </w:rPr>
      </w:pPr>
      <w:r w:rsidRPr="00F43786">
        <w:rPr>
          <w:rFonts w:ascii="Times New Roman" w:hAnsi="Times New Roman"/>
          <w:b/>
          <w:sz w:val="24"/>
          <w:szCs w:val="24"/>
        </w:rPr>
        <w:t>CRISTINA DE LAS MONTAÑAS RAMÍREZ DELGADO</w:t>
      </w:r>
    </w:p>
    <w:p w14:paraId="50D1CAC0" w14:textId="77777777" w:rsidR="00AE5CEE" w:rsidRDefault="00AE5CEE" w:rsidP="00F43786">
      <w:pPr>
        <w:jc w:val="center"/>
        <w:rPr>
          <w:rFonts w:ascii="Times New Roman" w:hAnsi="Times New Roman"/>
          <w:b/>
          <w:i/>
          <w:sz w:val="24"/>
          <w:szCs w:val="24"/>
        </w:rPr>
      </w:pPr>
      <w:hyperlink r:id="rId8" w:history="1">
        <w:r w:rsidRPr="00F32C15">
          <w:rPr>
            <w:rStyle w:val="Hipervnculo"/>
            <w:rFonts w:ascii="Times New Roman" w:hAnsi="Times New Roman"/>
            <w:b/>
            <w:i/>
            <w:sz w:val="24"/>
            <w:szCs w:val="24"/>
          </w:rPr>
          <w:t>naguarr@upo.es</w:t>
        </w:r>
      </w:hyperlink>
    </w:p>
    <w:p w14:paraId="1B5C0497" w14:textId="77777777" w:rsidR="00AE5CEE" w:rsidRPr="00F43786" w:rsidRDefault="00C3083F" w:rsidP="00F43786">
      <w:pPr>
        <w:jc w:val="center"/>
        <w:rPr>
          <w:rFonts w:ascii="Times New Roman" w:hAnsi="Times New Roman"/>
          <w:b/>
          <w:i/>
          <w:sz w:val="24"/>
          <w:szCs w:val="24"/>
        </w:rPr>
      </w:pPr>
      <w:hyperlink r:id="rId9" w:history="1">
        <w:r w:rsidRPr="00A02261">
          <w:rPr>
            <w:rStyle w:val="Hipervnculo"/>
            <w:rFonts w:ascii="Times New Roman" w:hAnsi="Times New Roman"/>
            <w:b/>
            <w:i/>
            <w:sz w:val="24"/>
            <w:szCs w:val="24"/>
          </w:rPr>
          <w:t>clramdel@upo.es</w:t>
        </w:r>
      </w:hyperlink>
      <w:r>
        <w:rPr>
          <w:rFonts w:ascii="Times New Roman" w:hAnsi="Times New Roman"/>
          <w:b/>
          <w:i/>
          <w:sz w:val="24"/>
          <w:szCs w:val="24"/>
        </w:rPr>
        <w:t xml:space="preserve"> </w:t>
      </w:r>
    </w:p>
    <w:p w14:paraId="3428CA5B" w14:textId="77777777" w:rsidR="008F1814" w:rsidRPr="00591933" w:rsidRDefault="0026262F" w:rsidP="00591933">
      <w:pPr>
        <w:spacing w:after="120" w:line="240" w:lineRule="auto"/>
        <w:jc w:val="center"/>
        <w:rPr>
          <w:rFonts w:ascii="Times New Roman" w:hAnsi="Times New Roman"/>
          <w:b/>
          <w:i/>
          <w:sz w:val="24"/>
          <w:szCs w:val="24"/>
        </w:rPr>
      </w:pPr>
      <w:r w:rsidRPr="00F43786">
        <w:rPr>
          <w:rFonts w:ascii="Times New Roman" w:hAnsi="Times New Roman"/>
          <w:b/>
          <w:i/>
          <w:sz w:val="24"/>
          <w:szCs w:val="24"/>
        </w:rPr>
        <w:t>Universidad Pablo de Olavide (Sevilla)</w:t>
      </w:r>
    </w:p>
    <w:p w14:paraId="1BE7D310" w14:textId="77777777" w:rsidR="008F1814" w:rsidRDefault="008F1814" w:rsidP="00BC76A0">
      <w:pPr>
        <w:spacing w:line="360" w:lineRule="auto"/>
        <w:ind w:firstLine="708"/>
        <w:jc w:val="both"/>
        <w:rPr>
          <w:rFonts w:ascii="Times New Roman" w:hAnsi="Times New Roman"/>
          <w:sz w:val="24"/>
          <w:szCs w:val="24"/>
        </w:rPr>
      </w:pPr>
    </w:p>
    <w:p w14:paraId="2798C3A9" w14:textId="77777777" w:rsidR="00591933" w:rsidRPr="000F6583" w:rsidRDefault="00591933" w:rsidP="00BC76A0">
      <w:pPr>
        <w:spacing w:line="360" w:lineRule="auto"/>
        <w:ind w:firstLine="708"/>
        <w:jc w:val="both"/>
        <w:rPr>
          <w:rFonts w:ascii="Times New Roman" w:hAnsi="Times New Roman"/>
          <w:sz w:val="24"/>
          <w:szCs w:val="24"/>
        </w:rPr>
      </w:pPr>
    </w:p>
    <w:p w14:paraId="2A9702BD" w14:textId="77777777" w:rsidR="00203FAB" w:rsidRPr="00812875" w:rsidRDefault="00203FAB" w:rsidP="00214E18">
      <w:pPr>
        <w:numPr>
          <w:ilvl w:val="0"/>
          <w:numId w:val="12"/>
        </w:numPr>
        <w:spacing w:line="360" w:lineRule="auto"/>
        <w:jc w:val="both"/>
        <w:rPr>
          <w:rFonts w:ascii="Times New Roman" w:hAnsi="Times New Roman"/>
          <w:sz w:val="24"/>
          <w:szCs w:val="24"/>
        </w:rPr>
      </w:pPr>
      <w:r w:rsidRPr="00812875">
        <w:rPr>
          <w:rFonts w:ascii="Times New Roman" w:hAnsi="Times New Roman"/>
          <w:b/>
          <w:bCs/>
          <w:sz w:val="24"/>
          <w:szCs w:val="24"/>
        </w:rPr>
        <w:t>INTRODUCCIÓN</w:t>
      </w:r>
    </w:p>
    <w:p w14:paraId="7E50C60D" w14:textId="77777777" w:rsidR="0089039D" w:rsidRDefault="00712F1D" w:rsidP="0089039D">
      <w:pPr>
        <w:pStyle w:val="NormalWeb"/>
        <w:spacing w:after="0" w:line="360" w:lineRule="auto"/>
        <w:jc w:val="both"/>
      </w:pPr>
      <w:r>
        <w:t>E</w:t>
      </w:r>
      <w:r w:rsidR="00203FAB" w:rsidRPr="0011784D">
        <w:t>l proceso de globalización</w:t>
      </w:r>
      <w:r w:rsidR="00CD40EF">
        <w:t xml:space="preserve"> </w:t>
      </w:r>
      <w:r>
        <w:t xml:space="preserve">constituye </w:t>
      </w:r>
      <w:r w:rsidR="00CD40EF">
        <w:t>el principal fenómeno que</w:t>
      </w:r>
      <w:r w:rsidR="00203FAB" w:rsidRPr="0011784D">
        <w:t xml:space="preserve"> ha dado lugar a que la actividad</w:t>
      </w:r>
      <w:r w:rsidR="00994249">
        <w:t>,</w:t>
      </w:r>
      <w:r w:rsidR="00203FAB" w:rsidRPr="0011784D">
        <w:t xml:space="preserve"> en la mayoría de los ámbitos</w:t>
      </w:r>
      <w:r w:rsidR="00994249">
        <w:t xml:space="preserve">, se desarrolle de forma obligada </w:t>
      </w:r>
      <w:r w:rsidR="00D95952">
        <w:t>en una</w:t>
      </w:r>
      <w:r w:rsidR="00203FAB" w:rsidRPr="0011784D">
        <w:t xml:space="preserve"> dimensión internacional. </w:t>
      </w:r>
      <w:r w:rsidR="000B0451">
        <w:t>Podríamos hacer alusión</w:t>
      </w:r>
      <w:r w:rsidR="00994249">
        <w:t>,</w:t>
      </w:r>
      <w:r w:rsidR="000B0451">
        <w:t xml:space="preserve"> por ejemplo,</w:t>
      </w:r>
      <w:r w:rsidR="00FF59C8">
        <w:t xml:space="preserve"> a</w:t>
      </w:r>
      <w:r w:rsidR="00994249">
        <w:t xml:space="preserve"> l</w:t>
      </w:r>
      <w:r w:rsidR="00203FAB" w:rsidRPr="0011784D">
        <w:t xml:space="preserve">as decisiones sobre la </w:t>
      </w:r>
      <w:r w:rsidR="00994249">
        <w:t>política nacional</w:t>
      </w:r>
      <w:r w:rsidR="00FF59C8">
        <w:t>, las cuales</w:t>
      </w:r>
      <w:r w:rsidR="00994249">
        <w:t xml:space="preserve"> </w:t>
      </w:r>
      <w:r w:rsidR="00203FAB" w:rsidRPr="0011784D">
        <w:t xml:space="preserve">ya no toman exclusivamente los dirigentes del país en cuestión </w:t>
      </w:r>
      <w:r>
        <w:t>sino que</w:t>
      </w:r>
      <w:r w:rsidR="00203FAB" w:rsidRPr="0011784D">
        <w:t xml:space="preserve"> dependen en gran parte de acuerdos internacionales; la educación y la formación a todos</w:t>
      </w:r>
      <w:r w:rsidR="00FE18A7">
        <w:t xml:space="preserve"> los niveles se diseña según</w:t>
      </w:r>
      <w:r w:rsidR="00203FAB" w:rsidRPr="0011784D">
        <w:t xml:space="preserve"> modelos y sistemas cada vez más homogéneos y comunes a los diferentes países</w:t>
      </w:r>
      <w:r w:rsidR="002C19F2">
        <w:t xml:space="preserve">, como es el caso de </w:t>
      </w:r>
      <w:r w:rsidR="002B7BF4">
        <w:t>la creación del Espacio Europeo de Enseñanza Superior</w:t>
      </w:r>
      <w:r w:rsidR="00033420">
        <w:t xml:space="preserve"> con el fin de facilitar la convergencia de los distintos sistemas de enseñanza superior</w:t>
      </w:r>
      <w:r w:rsidR="00A34524">
        <w:t xml:space="preserve"> a nivel comunitario</w:t>
      </w:r>
      <w:r w:rsidR="002B7BF4">
        <w:t>.</w:t>
      </w:r>
      <w:r w:rsidR="00A34524">
        <w:t xml:space="preserve"> </w:t>
      </w:r>
      <w:r w:rsidR="002B7BF4">
        <w:t>P</w:t>
      </w:r>
      <w:r w:rsidR="00203FAB" w:rsidRPr="0011784D">
        <w:t>or último,</w:t>
      </w:r>
      <w:r w:rsidR="00BE32A1">
        <w:t xml:space="preserve"> </w:t>
      </w:r>
      <w:r w:rsidR="00BE32A1" w:rsidRPr="0011784D">
        <w:t>la economía y los merca</w:t>
      </w:r>
      <w:r w:rsidR="005D3798">
        <w:t xml:space="preserve">dos, uno de los </w:t>
      </w:r>
      <w:r w:rsidR="00BE32A1">
        <w:t>ámbito</w:t>
      </w:r>
      <w:r w:rsidR="005D3798">
        <w:t>s</w:t>
      </w:r>
      <w:r w:rsidR="00203FAB" w:rsidRPr="0011784D">
        <w:t xml:space="preserve"> en el </w:t>
      </w:r>
      <w:r w:rsidR="0028610F" w:rsidRPr="0011784D">
        <w:t>que</w:t>
      </w:r>
      <w:r w:rsidR="0028610F">
        <w:t xml:space="preserve"> </w:t>
      </w:r>
      <w:r w:rsidR="005D3798">
        <w:t xml:space="preserve">quizás </w:t>
      </w:r>
      <w:r w:rsidR="0028610F" w:rsidRPr="0011784D">
        <w:t xml:space="preserve">se hace </w:t>
      </w:r>
      <w:r w:rsidR="00203FAB" w:rsidRPr="0011784D">
        <w:t>más notable esta apertura al espacio i</w:t>
      </w:r>
      <w:r w:rsidR="00BE32A1">
        <w:t xml:space="preserve">nternacional, </w:t>
      </w:r>
      <w:r w:rsidR="005D3798">
        <w:t xml:space="preserve">será el </w:t>
      </w:r>
      <w:r w:rsidR="00BE32A1">
        <w:t>s</w:t>
      </w:r>
      <w:r w:rsidR="005D3798">
        <w:t>ector en el que nos cen</w:t>
      </w:r>
      <w:r w:rsidR="009848D6">
        <w:t>traremos para nuestra reflexión</w:t>
      </w:r>
      <w:r w:rsidR="007D2C85">
        <w:t xml:space="preserve"> y, concretamente, en el</w:t>
      </w:r>
      <w:r w:rsidR="009848D6">
        <w:t xml:space="preserve"> fenómeno de la internacionalización de</w:t>
      </w:r>
      <w:r w:rsidR="007D2C85">
        <w:t xml:space="preserve"> las</w:t>
      </w:r>
      <w:r w:rsidR="009848D6">
        <w:t xml:space="preserve"> empresas como un elemento necesario y positivo en la actual situación económica. </w:t>
      </w:r>
      <w:r w:rsidR="00580BE9">
        <w:t xml:space="preserve">Tal y como afirma Medina </w:t>
      </w:r>
      <w:r w:rsidR="00FC0F74" w:rsidRPr="00FC0F74">
        <w:t>(2007</w:t>
      </w:r>
      <w:r w:rsidR="006D23FD">
        <w:t>:</w:t>
      </w:r>
      <w:r w:rsidR="00181217">
        <w:t xml:space="preserve"> </w:t>
      </w:r>
      <w:r w:rsidR="006D23FD">
        <w:t>252</w:t>
      </w:r>
      <w:r w:rsidR="00FC0F74" w:rsidRPr="00FC0F74">
        <w:t>), “la actuación en mercados internacionales tiene efectos importantes en el crecimiento de los países, pues se amplían los mercados, aumentan las ventas, se alcanza mayor rentabilidad al disminuir los costes unitarios y se ingresan divisas que regul</w:t>
      </w:r>
      <w:r w:rsidR="002717BE">
        <w:t>an las importaciones necesarias</w:t>
      </w:r>
      <w:r w:rsidR="00FC0F74" w:rsidRPr="00FC0F74">
        <w:t>”</w:t>
      </w:r>
      <w:r w:rsidR="002717BE">
        <w:t>.</w:t>
      </w:r>
      <w:r w:rsidR="00FC0F74" w:rsidRPr="00133B14">
        <w:rPr>
          <w:color w:val="D99594"/>
        </w:rPr>
        <w:t xml:space="preserve"> </w:t>
      </w:r>
    </w:p>
    <w:p w14:paraId="7BCAE62B" w14:textId="6874392C" w:rsidR="00040A6C" w:rsidRDefault="00A36DD4" w:rsidP="0089039D">
      <w:pPr>
        <w:pStyle w:val="NormalWeb"/>
        <w:spacing w:after="0" w:line="360" w:lineRule="auto"/>
        <w:jc w:val="both"/>
      </w:pPr>
      <w:r>
        <w:t>A su vez, e</w:t>
      </w:r>
      <w:r w:rsidR="00203FAB" w:rsidRPr="0011784D">
        <w:t>s el desarrollo del comercio internacional el responsable en gran medida del surgimiento y permanencia de la globalización, un contexto en el que las multinacionales han alcanzado una posición dominante en los mercados y han ido eclipsando la actividad de medianas y pequeñas empresas que operaban a nivel local y nacional. Este hecho, unido a los efectos devastadores de la a</w:t>
      </w:r>
      <w:r w:rsidR="0050173C">
        <w:t>ctual coyuntura económica, pone</w:t>
      </w:r>
      <w:r w:rsidR="00203FAB" w:rsidRPr="0011784D">
        <w:t xml:space="preserve"> de manifiesto la necesidad de muchas pymes de internacionalizar su actividad y de lanzarse a los mercados extranjeros en </w:t>
      </w:r>
      <w:r w:rsidR="00203FAB" w:rsidRPr="0011784D">
        <w:lastRenderedPageBreak/>
        <w:t xml:space="preserve">busca de nuevos socios </w:t>
      </w:r>
      <w:r w:rsidR="00203FAB" w:rsidRPr="00671910">
        <w:t>y mercados que</w:t>
      </w:r>
      <w:r w:rsidR="00203FAB" w:rsidRPr="0011784D">
        <w:t xml:space="preserve"> les permitan aumentar sus oportunidades de negocio. </w:t>
      </w:r>
      <w:r w:rsidR="00733402">
        <w:t xml:space="preserve">Para la mayoría de los analistas, </w:t>
      </w:r>
      <w:r w:rsidR="00183287">
        <w:t>“</w:t>
      </w:r>
      <w:r w:rsidR="00733402">
        <w:t>la recuperación pasa por ese camino de aumentar la internacionalización de nuestra economía</w:t>
      </w:r>
      <w:r w:rsidR="00183287">
        <w:t>”</w:t>
      </w:r>
      <w:r w:rsidR="00266920">
        <w:t xml:space="preserve"> (Nueva Empresa 2012</w:t>
      </w:r>
      <w:r w:rsidR="00183287">
        <w:t>)</w:t>
      </w:r>
      <w:r w:rsidR="00733402">
        <w:t>. Pero este</w:t>
      </w:r>
      <w:r w:rsidR="00203FAB" w:rsidRPr="0011784D">
        <w:t xml:space="preserve"> no es un</w:t>
      </w:r>
      <w:r w:rsidR="00203FAB">
        <w:t xml:space="preserve"> proceso instantáneo</w:t>
      </w:r>
      <w:r w:rsidR="00203FAB" w:rsidRPr="0011784D">
        <w:t xml:space="preserve"> que se limit</w:t>
      </w:r>
      <w:r w:rsidR="003C77BA">
        <w:t>a</w:t>
      </w:r>
      <w:r w:rsidR="00203FAB" w:rsidRPr="0011784D">
        <w:t xml:space="preserve"> a la oferta</w:t>
      </w:r>
      <w:r w:rsidR="00203FAB">
        <w:t xml:space="preserve"> y lanzamiento </w:t>
      </w:r>
      <w:r w:rsidR="00203FAB" w:rsidRPr="0011784D">
        <w:t>de productos o servicios</w:t>
      </w:r>
      <w:r w:rsidR="00203FAB">
        <w:t xml:space="preserve"> en el ámbito internacional</w:t>
      </w:r>
      <w:r w:rsidR="00203FAB" w:rsidRPr="0011784D">
        <w:t xml:space="preserve">, sino que </w:t>
      </w:r>
      <w:r w:rsidR="00203FAB">
        <w:t>consiste en un procedimiento largo y complejo marcado por estudios de mercado, de los patrones culturales de los clientes de mercados extranjeros, de posibilidades de venta y éxito del producto en dichos mercados, adaptaciones o modificaciones del producto que pudieran ser necesarias; negociaciones con los socios o autoridades del país para poder comercializar sus productos en un mercado concreto; traducción de la documentación y material de pro</w:t>
      </w:r>
      <w:r w:rsidR="009B2433">
        <w:t xml:space="preserve">moción </w:t>
      </w:r>
      <w:r w:rsidR="000F6C54">
        <w:t>a diferentes idiomas, entre otra</w:t>
      </w:r>
      <w:r w:rsidR="009B2433">
        <w:t>s</w:t>
      </w:r>
      <w:r w:rsidR="000F6C54">
        <w:t xml:space="preserve"> actividades</w:t>
      </w:r>
      <w:r w:rsidR="001811C3">
        <w:t>. En este trabajo</w:t>
      </w:r>
      <w:r w:rsidR="00E93169">
        <w:t xml:space="preserve"> que presentamos</w:t>
      </w:r>
      <w:r w:rsidR="00203FAB">
        <w:t>, veremos que es</w:t>
      </w:r>
      <w:r w:rsidR="00E93169">
        <w:t xml:space="preserve"> necesario que</w:t>
      </w:r>
      <w:r w:rsidR="00203FAB">
        <w:t xml:space="preserve"> la empresa </w:t>
      </w:r>
      <w:r w:rsidR="00E93169">
        <w:t xml:space="preserve">sea consciente de </w:t>
      </w:r>
      <w:r w:rsidR="00203FAB">
        <w:t>que</w:t>
      </w:r>
      <w:r w:rsidR="00E93169">
        <w:t>, ante este nuevo panorama,</w:t>
      </w:r>
      <w:r w:rsidR="00203FAB">
        <w:t xml:space="preserve"> debe adaptarse a este mercado internacional y ello</w:t>
      </w:r>
      <w:r w:rsidR="00E93169">
        <w:t xml:space="preserve"> puede</w:t>
      </w:r>
      <w:r w:rsidR="00203FAB">
        <w:t xml:space="preserve"> supone</w:t>
      </w:r>
      <w:r w:rsidR="00E93169">
        <w:t>r</w:t>
      </w:r>
      <w:r w:rsidR="00203FAB">
        <w:t xml:space="preserve"> un cambio en su estructura y</w:t>
      </w:r>
      <w:r w:rsidR="00E93169">
        <w:t xml:space="preserve"> el capital humano con el que contaba hasta ahora</w:t>
      </w:r>
      <w:r w:rsidR="00203FAB">
        <w:t>, así como la resolución de numerosos retos sobre todo en lo que a barreras cult</w:t>
      </w:r>
      <w:r w:rsidR="00E93169">
        <w:t>urales y lingüísticas se refiere</w:t>
      </w:r>
      <w:r w:rsidR="00203FAB">
        <w:t xml:space="preserve">. El primer paso </w:t>
      </w:r>
      <w:r w:rsidR="00E93169">
        <w:t>para</w:t>
      </w:r>
      <w:r w:rsidR="00942FCE">
        <w:t xml:space="preserve"> que una empresa</w:t>
      </w:r>
      <w:r w:rsidR="00E93169">
        <w:t xml:space="preserve"> co</w:t>
      </w:r>
      <w:r w:rsidR="00942FCE">
        <w:t xml:space="preserve">mience a forjar desde abajo una </w:t>
      </w:r>
      <w:r w:rsidR="00203FAB">
        <w:t>exitosa</w:t>
      </w:r>
      <w:r w:rsidR="00942FCE">
        <w:t xml:space="preserve"> operación comercial en el exterior</w:t>
      </w:r>
      <w:r w:rsidR="00203FAB">
        <w:t xml:space="preserve"> es que los empresarios</w:t>
      </w:r>
      <w:r w:rsidR="008A6641">
        <w:t xml:space="preserve"> responsables</w:t>
      </w:r>
      <w:r w:rsidR="00203FAB">
        <w:t xml:space="preserve"> reconozcan la importancia de superar estos retos y la necesidad de contar con los profesionales adecuados</w:t>
      </w:r>
      <w:r w:rsidR="00942FCE">
        <w:t>, en definitiva, de integrar un perfil de</w:t>
      </w:r>
      <w:r w:rsidR="00BE4C16" w:rsidRPr="00942FCE">
        <w:t xml:space="preserve"> comunicador multilingüe</w:t>
      </w:r>
      <w:r w:rsidR="00362FAA">
        <w:t>, el del traductor e intérprete (</w:t>
      </w:r>
      <w:r w:rsidR="00BE4C16" w:rsidRPr="00942FCE">
        <w:t>TI</w:t>
      </w:r>
      <w:r w:rsidR="00204360">
        <w:t xml:space="preserve"> </w:t>
      </w:r>
      <w:r w:rsidR="00BE4C16" w:rsidRPr="00942FCE">
        <w:t>y afines</w:t>
      </w:r>
      <w:r w:rsidR="00204360">
        <w:t>)</w:t>
      </w:r>
      <w:r w:rsidR="00362FAA">
        <w:t>,</w:t>
      </w:r>
      <w:r w:rsidR="00BE4C16" w:rsidRPr="00942FCE">
        <w:t xml:space="preserve"> en </w:t>
      </w:r>
      <w:r w:rsidR="00942FCE">
        <w:t>entornos de internacionalización.</w:t>
      </w:r>
    </w:p>
    <w:p w14:paraId="31ECECCB" w14:textId="77777777" w:rsidR="001D5D16" w:rsidRDefault="001D5D16" w:rsidP="001D5D16">
      <w:pPr>
        <w:spacing w:line="360" w:lineRule="auto"/>
        <w:jc w:val="both"/>
        <w:rPr>
          <w:rFonts w:ascii="Times New Roman" w:eastAsia="Times New Roman" w:hAnsi="Times New Roman"/>
          <w:sz w:val="24"/>
          <w:szCs w:val="24"/>
          <w:lang w:eastAsia="es-ES"/>
        </w:rPr>
      </w:pPr>
    </w:p>
    <w:p w14:paraId="6944F43F" w14:textId="77777777" w:rsidR="001D17C7" w:rsidRDefault="001D5D16" w:rsidP="00C67867">
      <w:pPr>
        <w:spacing w:line="360" w:lineRule="auto"/>
        <w:jc w:val="both"/>
        <w:rPr>
          <w:rFonts w:ascii="Times New Roman" w:hAnsi="Times New Roman"/>
          <w:sz w:val="24"/>
          <w:szCs w:val="24"/>
        </w:rPr>
      </w:pPr>
      <w:r w:rsidRPr="005526DC">
        <w:rPr>
          <w:rFonts w:ascii="Times New Roman" w:hAnsi="Times New Roman"/>
          <w:sz w:val="24"/>
          <w:szCs w:val="24"/>
        </w:rPr>
        <w:t>Con el presente estudio, en definitiva, nos proponemos ofrecer una visión sobre los retos a los que se enfrenta una empresa en proceso de internacionalización en materia de comunicación interlingüística e intercultural, así como la forma en la que el TI puede contribuir a salvar estos obstáculos gracias a las competencias adquiridas durante su formación y evitar las indeseadas consecuencias de una mala gestión de la comunicación que podrían generar indeseadas pérdidas de negocio.</w:t>
      </w:r>
    </w:p>
    <w:p w14:paraId="155B0030" w14:textId="77777777" w:rsidR="00BA122E" w:rsidRDefault="00BA122E" w:rsidP="00C67867">
      <w:pPr>
        <w:spacing w:line="360" w:lineRule="auto"/>
        <w:jc w:val="both"/>
        <w:rPr>
          <w:rFonts w:ascii="Times New Roman" w:hAnsi="Times New Roman"/>
          <w:sz w:val="24"/>
          <w:szCs w:val="24"/>
        </w:rPr>
      </w:pPr>
    </w:p>
    <w:p w14:paraId="5F22E91C" w14:textId="77777777" w:rsidR="00FC0F74" w:rsidRDefault="00865EF5" w:rsidP="00214E18">
      <w:pPr>
        <w:pStyle w:val="Prrafodelista"/>
        <w:numPr>
          <w:ilvl w:val="1"/>
          <w:numId w:val="12"/>
        </w:numPr>
        <w:spacing w:line="360" w:lineRule="auto"/>
        <w:jc w:val="both"/>
        <w:rPr>
          <w:b/>
        </w:rPr>
      </w:pPr>
      <w:r w:rsidRPr="00812875">
        <w:rPr>
          <w:b/>
        </w:rPr>
        <w:t>LA COMUNICACIÓN: VÍNCULO ENTRE LA EMPRESA Y LA ACTIVIDAD DE LA</w:t>
      </w:r>
      <w:r w:rsidR="00362FAA">
        <w:rPr>
          <w:b/>
        </w:rPr>
        <w:t xml:space="preserve"> TRADUCCIÓN E INTERPRETACIÓN</w:t>
      </w:r>
      <w:r w:rsidRPr="00812875">
        <w:rPr>
          <w:b/>
        </w:rPr>
        <w:t xml:space="preserve"> </w:t>
      </w:r>
      <w:r w:rsidR="003D1AA9">
        <w:rPr>
          <w:b/>
        </w:rPr>
        <w:t>(</w:t>
      </w:r>
      <w:proofErr w:type="spellStart"/>
      <w:r w:rsidRPr="00812875">
        <w:rPr>
          <w:b/>
        </w:rPr>
        <w:t>T</w:t>
      </w:r>
      <w:r w:rsidR="00263F2F">
        <w:rPr>
          <w:b/>
        </w:rPr>
        <w:t>e</w:t>
      </w:r>
      <w:r w:rsidRPr="00812875">
        <w:rPr>
          <w:b/>
        </w:rPr>
        <w:t>I</w:t>
      </w:r>
      <w:proofErr w:type="spellEnd"/>
      <w:r w:rsidR="003D1AA9">
        <w:rPr>
          <w:b/>
        </w:rPr>
        <w:t>)</w:t>
      </w:r>
      <w:r w:rsidRPr="00812875">
        <w:rPr>
          <w:b/>
        </w:rPr>
        <w:t xml:space="preserve"> </w:t>
      </w:r>
    </w:p>
    <w:p w14:paraId="5955AF70" w14:textId="77777777" w:rsidR="00FC0F74" w:rsidRDefault="00FC0F74" w:rsidP="00FC0F74">
      <w:pPr>
        <w:pStyle w:val="Prrafodelista"/>
        <w:spacing w:line="360" w:lineRule="auto"/>
        <w:jc w:val="both"/>
        <w:rPr>
          <w:b/>
        </w:rPr>
      </w:pPr>
    </w:p>
    <w:p w14:paraId="4738347A" w14:textId="77777777" w:rsidR="0089039D" w:rsidRPr="008A212C" w:rsidRDefault="00127C17" w:rsidP="00FC0F74">
      <w:pPr>
        <w:pStyle w:val="Prrafodelista"/>
        <w:spacing w:line="360" w:lineRule="auto"/>
        <w:ind w:left="0"/>
        <w:jc w:val="both"/>
        <w:rPr>
          <w:b/>
        </w:rPr>
      </w:pPr>
      <w:r w:rsidRPr="00FC0F74">
        <w:t xml:space="preserve">Nuestro punto de partida, por lo tanto, no es </w:t>
      </w:r>
      <w:r w:rsidR="0035655D" w:rsidRPr="00FC0F74">
        <w:t>puramente</w:t>
      </w:r>
      <w:r w:rsidRPr="00FC0F74">
        <w:t xml:space="preserve"> lingüístic</w:t>
      </w:r>
      <w:r w:rsidR="00712F1D">
        <w:t>o</w:t>
      </w:r>
      <w:r w:rsidRPr="00FC0F74">
        <w:t xml:space="preserve">, visión adoptada tradicionalmente en los estudios sobre traducción, </w:t>
      </w:r>
      <w:r w:rsidR="00750935" w:rsidRPr="00FC0F74">
        <w:t>co</w:t>
      </w:r>
      <w:r w:rsidR="001D6C49">
        <w:t xml:space="preserve">n investigaciones y monografías </w:t>
      </w:r>
      <w:r w:rsidR="00750935" w:rsidRPr="00FC0F74">
        <w:t xml:space="preserve">en el </w:t>
      </w:r>
      <w:r w:rsidR="00750935" w:rsidRPr="00FC0F74">
        <w:lastRenderedPageBreak/>
        <w:t>campo de la traducción para el comercio internacional como la de Medina</w:t>
      </w:r>
      <w:r w:rsidR="00666F25">
        <w:t xml:space="preserve"> </w:t>
      </w:r>
      <w:r w:rsidR="00750935" w:rsidRPr="00FC0F74">
        <w:t>(2007)</w:t>
      </w:r>
      <w:r w:rsidR="003D6940">
        <w:t xml:space="preserve"> y la de Socorro (2008),</w:t>
      </w:r>
      <w:r w:rsidR="0035655D" w:rsidRPr="00FC0F74">
        <w:t xml:space="preserve"> </w:t>
      </w:r>
      <w:r w:rsidRPr="00FC0F74">
        <w:t>sino que nuestra finalidad es centrarnos en la actividad humana en diferentes contextos sociales y culturales, es decir, en la traducción como proceso y el TI como agente al servicio d</w:t>
      </w:r>
      <w:r w:rsidR="00AA34A4">
        <w:t xml:space="preserve">e la sociedad. </w:t>
      </w:r>
      <w:r w:rsidR="00FB2CCB">
        <w:t>Al igual que</w:t>
      </w:r>
      <w:r w:rsidR="00AA34A4">
        <w:t xml:space="preserve"> </w:t>
      </w:r>
      <w:r w:rsidRPr="00FC0F74">
        <w:t xml:space="preserve">Hatim </w:t>
      </w:r>
      <w:r w:rsidRPr="008F1814">
        <w:t>y Mason (1990:</w:t>
      </w:r>
      <w:r w:rsidR="00A453FA">
        <w:t xml:space="preserve"> </w:t>
      </w:r>
      <w:r w:rsidRPr="008F1814">
        <w:t>3)</w:t>
      </w:r>
      <w:r w:rsidR="00712F1D">
        <w:t xml:space="preserve"> consideran </w:t>
      </w:r>
      <w:r w:rsidR="00712F1D" w:rsidRPr="008F1814">
        <w:t>“</w:t>
      </w:r>
      <w:proofErr w:type="spellStart"/>
      <w:r w:rsidR="00712F1D" w:rsidRPr="008F1814">
        <w:t>translating</w:t>
      </w:r>
      <w:proofErr w:type="spellEnd"/>
      <w:r w:rsidR="00712F1D" w:rsidRPr="008F1814">
        <w:t xml:space="preserve"> as a </w:t>
      </w:r>
      <w:proofErr w:type="spellStart"/>
      <w:r w:rsidR="00712F1D" w:rsidRPr="008F1814">
        <w:t>communicative</w:t>
      </w:r>
      <w:proofErr w:type="spellEnd"/>
      <w:r w:rsidR="00712F1D" w:rsidRPr="008F1814">
        <w:t xml:space="preserve"> </w:t>
      </w:r>
      <w:proofErr w:type="spellStart"/>
      <w:r w:rsidR="00712F1D" w:rsidRPr="008F1814">
        <w:t>process</w:t>
      </w:r>
      <w:proofErr w:type="spellEnd"/>
      <w:r w:rsidR="00712F1D" w:rsidRPr="008F1814">
        <w:t xml:space="preserve"> </w:t>
      </w:r>
      <w:proofErr w:type="spellStart"/>
      <w:r w:rsidR="00712F1D" w:rsidRPr="008F1814">
        <w:t>which</w:t>
      </w:r>
      <w:proofErr w:type="spellEnd"/>
      <w:r w:rsidR="00712F1D" w:rsidRPr="008F1814">
        <w:t xml:space="preserve"> </w:t>
      </w:r>
      <w:proofErr w:type="spellStart"/>
      <w:r w:rsidR="00712F1D" w:rsidRPr="008F1814">
        <w:t>takes</w:t>
      </w:r>
      <w:proofErr w:type="spellEnd"/>
      <w:r w:rsidR="00712F1D" w:rsidRPr="008F1814">
        <w:t xml:space="preserve"> place </w:t>
      </w:r>
      <w:proofErr w:type="spellStart"/>
      <w:r w:rsidR="00712F1D" w:rsidRPr="008F1814">
        <w:t>within</w:t>
      </w:r>
      <w:proofErr w:type="spellEnd"/>
      <w:r w:rsidR="00712F1D" w:rsidRPr="008F1814">
        <w:t xml:space="preserve"> a social </w:t>
      </w:r>
      <w:proofErr w:type="spellStart"/>
      <w:r w:rsidR="00712F1D" w:rsidRPr="008F1814">
        <w:t>context</w:t>
      </w:r>
      <w:proofErr w:type="spellEnd"/>
      <w:r w:rsidR="00712F1D" w:rsidRPr="008F1814">
        <w:t>”</w:t>
      </w:r>
      <w:r w:rsidRPr="008F1814">
        <w:t xml:space="preserve">, entendemos la traducción como un acto de comunicación que tiene lugar dentro de un contexto social y, por lo tanto, ese es nuestro punto de partida. Para ello, adoptamos el enfoque orientado al proceso </w:t>
      </w:r>
      <w:r w:rsidR="00812875" w:rsidRPr="008F1814">
        <w:t>(Gile 1995</w:t>
      </w:r>
      <w:r w:rsidRPr="008F1814">
        <w:t>), en el que subraya igualmente la importancia de la comunicación en la actividad traslativa, entendida no solo como la unión de las partes de una frase para producir un mensaje equivalente, sino como la reproducción de “todo el carácter dinámico de la comunicación” (</w:t>
      </w:r>
      <w:proofErr w:type="spellStart"/>
      <w:r w:rsidRPr="008F1814">
        <w:t>Nida</w:t>
      </w:r>
      <w:proofErr w:type="spellEnd"/>
      <w:r w:rsidRPr="008F1814">
        <w:t xml:space="preserve"> 1964:</w:t>
      </w:r>
      <w:r w:rsidR="00181217">
        <w:t xml:space="preserve"> </w:t>
      </w:r>
      <w:r w:rsidRPr="008F1814">
        <w:t>120).  De igual forma, nos servimos de la reflexión</w:t>
      </w:r>
      <w:r w:rsidRPr="00FC0F74">
        <w:t xml:space="preserve"> </w:t>
      </w:r>
      <w:r w:rsidRPr="008A212C">
        <w:t xml:space="preserve">de </w:t>
      </w:r>
      <w:r w:rsidR="00084261">
        <w:t>Morón (2009</w:t>
      </w:r>
      <w:r w:rsidR="00F211E9">
        <w:t>:</w:t>
      </w:r>
      <w:r w:rsidR="00181217">
        <w:t xml:space="preserve"> </w:t>
      </w:r>
      <w:r w:rsidR="00F211E9">
        <w:t>125</w:t>
      </w:r>
      <w:r w:rsidR="00084261">
        <w:t>) cuando añade que “l</w:t>
      </w:r>
      <w:r w:rsidRPr="008A212C">
        <w:t xml:space="preserve">a traducción pasa a ser una </w:t>
      </w:r>
      <w:r w:rsidRPr="008A212C">
        <w:rPr>
          <w:i/>
        </w:rPr>
        <w:t>acción social de comunicación intercultural</w:t>
      </w:r>
      <w:r w:rsidRPr="008A212C">
        <w:t xml:space="preserve"> donde la función comunicativa adquiere plena importancia y el texto origen deja de ser el elemento central del proceso traslativo”. </w:t>
      </w:r>
    </w:p>
    <w:p w14:paraId="52420F86" w14:textId="77777777" w:rsidR="001713E2" w:rsidRPr="008A212C" w:rsidRDefault="004B51C0" w:rsidP="00815B77">
      <w:pPr>
        <w:pStyle w:val="Ttulo1"/>
        <w:spacing w:line="360" w:lineRule="auto"/>
        <w:jc w:val="both"/>
        <w:rPr>
          <w:i/>
        </w:rPr>
      </w:pPr>
      <w:r w:rsidRPr="008A212C">
        <w:rPr>
          <w:rFonts w:ascii="Times New Roman" w:hAnsi="Times New Roman"/>
          <w:b w:val="0"/>
          <w:color w:val="auto"/>
          <w:sz w:val="24"/>
          <w:szCs w:val="24"/>
        </w:rPr>
        <w:t>Por otra parte,</w:t>
      </w:r>
      <w:r w:rsidR="008121BC" w:rsidRPr="008A212C">
        <w:rPr>
          <w:rFonts w:ascii="Times New Roman" w:hAnsi="Times New Roman"/>
          <w:b w:val="0"/>
          <w:color w:val="auto"/>
          <w:sz w:val="24"/>
          <w:szCs w:val="24"/>
        </w:rPr>
        <w:t xml:space="preserve"> </w:t>
      </w:r>
      <w:r w:rsidRPr="008A212C">
        <w:rPr>
          <w:rFonts w:ascii="Times New Roman" w:hAnsi="Times New Roman"/>
          <w:b w:val="0"/>
          <w:color w:val="auto"/>
          <w:sz w:val="24"/>
          <w:szCs w:val="24"/>
        </w:rPr>
        <w:t>nuestro trabajo se apoya en el concepto de la traducción y</w:t>
      </w:r>
      <w:r w:rsidR="00240025" w:rsidRPr="008A212C">
        <w:rPr>
          <w:rFonts w:ascii="Times New Roman" w:hAnsi="Times New Roman"/>
          <w:b w:val="0"/>
          <w:color w:val="auto"/>
          <w:sz w:val="24"/>
          <w:szCs w:val="24"/>
        </w:rPr>
        <w:t xml:space="preserve"> la interpretación </w:t>
      </w:r>
      <w:r w:rsidRPr="008A212C">
        <w:rPr>
          <w:rFonts w:ascii="Times New Roman" w:hAnsi="Times New Roman"/>
          <w:b w:val="0"/>
          <w:color w:val="auto"/>
          <w:sz w:val="24"/>
          <w:szCs w:val="24"/>
        </w:rPr>
        <w:t>como actividades de mediación</w:t>
      </w:r>
      <w:r w:rsidR="00B445BE" w:rsidRPr="008A212C">
        <w:rPr>
          <w:rFonts w:ascii="Times New Roman" w:hAnsi="Times New Roman"/>
          <w:b w:val="0"/>
          <w:color w:val="auto"/>
          <w:sz w:val="24"/>
          <w:szCs w:val="24"/>
        </w:rPr>
        <w:t xml:space="preserve"> en este contexto de interacciones sociales del que hablábamos anteriormente, </w:t>
      </w:r>
      <w:r w:rsidR="00814FA9" w:rsidRPr="008A212C">
        <w:rPr>
          <w:rFonts w:ascii="Times New Roman" w:hAnsi="Times New Roman"/>
          <w:b w:val="0"/>
          <w:color w:val="auto"/>
          <w:sz w:val="24"/>
          <w:szCs w:val="24"/>
        </w:rPr>
        <w:t>necesarias</w:t>
      </w:r>
      <w:r w:rsidRPr="008A212C">
        <w:rPr>
          <w:rFonts w:ascii="Times New Roman" w:hAnsi="Times New Roman"/>
          <w:b w:val="0"/>
          <w:color w:val="auto"/>
          <w:sz w:val="24"/>
          <w:szCs w:val="24"/>
        </w:rPr>
        <w:t xml:space="preserve"> para la intensa actividad internacional, multicultural y </w:t>
      </w:r>
      <w:proofErr w:type="spellStart"/>
      <w:r w:rsidRPr="008A212C">
        <w:rPr>
          <w:rFonts w:ascii="Times New Roman" w:hAnsi="Times New Roman"/>
          <w:b w:val="0"/>
          <w:color w:val="auto"/>
          <w:sz w:val="24"/>
          <w:szCs w:val="24"/>
        </w:rPr>
        <w:t>multilingüística</w:t>
      </w:r>
      <w:proofErr w:type="spellEnd"/>
      <w:r w:rsidRPr="008A212C">
        <w:rPr>
          <w:rFonts w:ascii="Times New Roman" w:hAnsi="Times New Roman"/>
          <w:b w:val="0"/>
          <w:color w:val="auto"/>
          <w:sz w:val="24"/>
          <w:szCs w:val="24"/>
        </w:rPr>
        <w:t xml:space="preserve"> que tiene lugar en todos </w:t>
      </w:r>
      <w:r w:rsidRPr="002E4E31">
        <w:rPr>
          <w:rFonts w:ascii="Times New Roman" w:hAnsi="Times New Roman"/>
          <w:b w:val="0"/>
          <w:color w:val="auto"/>
          <w:sz w:val="24"/>
          <w:szCs w:val="24"/>
        </w:rPr>
        <w:t>los ámbitos (</w:t>
      </w:r>
      <w:proofErr w:type="spellStart"/>
      <w:r w:rsidRPr="002E4E31">
        <w:rPr>
          <w:rFonts w:ascii="Times New Roman" w:hAnsi="Times New Roman"/>
          <w:b w:val="0"/>
          <w:color w:val="auto"/>
          <w:sz w:val="24"/>
          <w:szCs w:val="24"/>
        </w:rPr>
        <w:t>Basich</w:t>
      </w:r>
      <w:proofErr w:type="spellEnd"/>
      <w:r w:rsidRPr="002E4E31">
        <w:rPr>
          <w:rFonts w:ascii="Times New Roman" w:hAnsi="Times New Roman"/>
          <w:b w:val="0"/>
          <w:color w:val="auto"/>
          <w:sz w:val="24"/>
          <w:szCs w:val="24"/>
        </w:rPr>
        <w:t xml:space="preserve"> 2009: 34). </w:t>
      </w:r>
      <w:r w:rsidR="00F3227D" w:rsidRPr="002E4E31">
        <w:rPr>
          <w:rFonts w:ascii="Times New Roman" w:hAnsi="Times New Roman"/>
          <w:b w:val="0"/>
          <w:color w:val="auto"/>
          <w:sz w:val="24"/>
          <w:szCs w:val="24"/>
        </w:rPr>
        <w:t>Estudios y</w:t>
      </w:r>
      <w:r w:rsidR="0097231B" w:rsidRPr="002E4E31">
        <w:rPr>
          <w:rFonts w:ascii="Times New Roman" w:hAnsi="Times New Roman"/>
          <w:b w:val="0"/>
          <w:color w:val="auto"/>
          <w:sz w:val="24"/>
          <w:szCs w:val="24"/>
        </w:rPr>
        <w:t xml:space="preserve"> publicaciones </w:t>
      </w:r>
      <w:r w:rsidR="005302D6" w:rsidRPr="002E4E31">
        <w:rPr>
          <w:rFonts w:ascii="Times New Roman" w:hAnsi="Times New Roman"/>
          <w:b w:val="0"/>
          <w:color w:val="auto"/>
          <w:sz w:val="24"/>
          <w:szCs w:val="24"/>
        </w:rPr>
        <w:t>pre</w:t>
      </w:r>
      <w:r w:rsidR="00F3227D" w:rsidRPr="002E4E31">
        <w:rPr>
          <w:rFonts w:ascii="Times New Roman" w:hAnsi="Times New Roman"/>
          <w:b w:val="0"/>
          <w:color w:val="auto"/>
          <w:sz w:val="24"/>
          <w:szCs w:val="24"/>
        </w:rPr>
        <w:t>vio</w:t>
      </w:r>
      <w:r w:rsidR="004B0A5B" w:rsidRPr="002E4E31">
        <w:rPr>
          <w:rFonts w:ascii="Times New Roman" w:hAnsi="Times New Roman"/>
          <w:b w:val="0"/>
          <w:color w:val="auto"/>
          <w:sz w:val="24"/>
          <w:szCs w:val="24"/>
        </w:rPr>
        <w:t>s</w:t>
      </w:r>
      <w:r w:rsidR="005302D6" w:rsidRPr="002E4E31">
        <w:rPr>
          <w:rFonts w:ascii="Times New Roman" w:hAnsi="Times New Roman"/>
          <w:b w:val="0"/>
          <w:color w:val="auto"/>
          <w:sz w:val="24"/>
          <w:szCs w:val="24"/>
        </w:rPr>
        <w:t xml:space="preserve"> </w:t>
      </w:r>
      <w:r w:rsidR="002E4E31" w:rsidRPr="002E4E31">
        <w:rPr>
          <w:rFonts w:ascii="Times New Roman" w:hAnsi="Times New Roman"/>
          <w:b w:val="0"/>
          <w:color w:val="auto"/>
          <w:sz w:val="24"/>
          <w:szCs w:val="24"/>
        </w:rPr>
        <w:t>como lo</w:t>
      </w:r>
      <w:r w:rsidR="00F3227D" w:rsidRPr="002E4E31">
        <w:rPr>
          <w:rFonts w:ascii="Times New Roman" w:hAnsi="Times New Roman"/>
          <w:b w:val="0"/>
          <w:color w:val="auto"/>
          <w:sz w:val="24"/>
          <w:szCs w:val="24"/>
        </w:rPr>
        <w:t>s de</w:t>
      </w:r>
      <w:r w:rsidR="0097231B" w:rsidRPr="002E4E31">
        <w:rPr>
          <w:rFonts w:ascii="Times New Roman" w:hAnsi="Times New Roman"/>
          <w:b w:val="0"/>
          <w:color w:val="auto"/>
          <w:sz w:val="24"/>
          <w:szCs w:val="24"/>
        </w:rPr>
        <w:t xml:space="preserve"> </w:t>
      </w:r>
      <w:proofErr w:type="spellStart"/>
      <w:r w:rsidR="0097231B" w:rsidRPr="002E4E31">
        <w:rPr>
          <w:rFonts w:ascii="Times New Roman" w:hAnsi="Times New Roman"/>
          <w:b w:val="0"/>
          <w:color w:val="auto"/>
          <w:sz w:val="24"/>
          <w:szCs w:val="24"/>
        </w:rPr>
        <w:t>Wilss</w:t>
      </w:r>
      <w:proofErr w:type="spellEnd"/>
      <w:r w:rsidR="0047565F" w:rsidRPr="002E4E31">
        <w:rPr>
          <w:rFonts w:ascii="Times New Roman" w:hAnsi="Times New Roman"/>
          <w:b w:val="0"/>
          <w:color w:val="auto"/>
          <w:sz w:val="24"/>
          <w:szCs w:val="24"/>
        </w:rPr>
        <w:t xml:space="preserve"> (1999)</w:t>
      </w:r>
      <w:r w:rsidR="0097231B" w:rsidRPr="002E4E31">
        <w:rPr>
          <w:rFonts w:ascii="Times New Roman" w:hAnsi="Times New Roman"/>
          <w:b w:val="0"/>
          <w:color w:val="auto"/>
          <w:sz w:val="24"/>
          <w:szCs w:val="24"/>
        </w:rPr>
        <w:t xml:space="preserve">, </w:t>
      </w:r>
      <w:r w:rsidR="0047565F" w:rsidRPr="002E4E31">
        <w:rPr>
          <w:rFonts w:ascii="Times New Roman" w:hAnsi="Times New Roman"/>
          <w:b w:val="0"/>
          <w:color w:val="auto"/>
          <w:sz w:val="24"/>
          <w:szCs w:val="24"/>
        </w:rPr>
        <w:t>Katan (200</w:t>
      </w:r>
      <w:r w:rsidR="001C0FA2" w:rsidRPr="002E4E31">
        <w:rPr>
          <w:rFonts w:ascii="Times New Roman" w:hAnsi="Times New Roman"/>
          <w:b w:val="0"/>
          <w:color w:val="auto"/>
          <w:sz w:val="24"/>
          <w:szCs w:val="24"/>
        </w:rPr>
        <w:t>4</w:t>
      </w:r>
      <w:r w:rsidR="0047565F" w:rsidRPr="002E4E31">
        <w:rPr>
          <w:rFonts w:ascii="Times New Roman" w:hAnsi="Times New Roman"/>
          <w:b w:val="0"/>
          <w:color w:val="auto"/>
          <w:sz w:val="24"/>
          <w:szCs w:val="24"/>
        </w:rPr>
        <w:t xml:space="preserve">), </w:t>
      </w:r>
      <w:r w:rsidR="0097231B" w:rsidRPr="002E4E31">
        <w:rPr>
          <w:rFonts w:ascii="Times New Roman" w:hAnsi="Times New Roman"/>
          <w:b w:val="0"/>
          <w:color w:val="auto"/>
          <w:sz w:val="24"/>
          <w:szCs w:val="24"/>
        </w:rPr>
        <w:t>Grabarczyk</w:t>
      </w:r>
      <w:r w:rsidR="00F3227D" w:rsidRPr="002E4E31">
        <w:rPr>
          <w:rFonts w:ascii="Times New Roman" w:hAnsi="Times New Roman"/>
          <w:b w:val="0"/>
          <w:color w:val="auto"/>
          <w:sz w:val="24"/>
          <w:szCs w:val="24"/>
        </w:rPr>
        <w:t xml:space="preserve"> (2009)</w:t>
      </w:r>
      <w:r w:rsidR="0047565F" w:rsidRPr="002E4E31">
        <w:rPr>
          <w:rFonts w:ascii="Times New Roman" w:hAnsi="Times New Roman"/>
          <w:b w:val="0"/>
          <w:color w:val="auto"/>
          <w:sz w:val="24"/>
          <w:szCs w:val="24"/>
        </w:rPr>
        <w:t xml:space="preserve">, </w:t>
      </w:r>
      <w:r w:rsidR="0097231B" w:rsidRPr="002E4E31">
        <w:rPr>
          <w:rFonts w:ascii="Times New Roman" w:hAnsi="Times New Roman"/>
          <w:b w:val="0"/>
          <w:color w:val="auto"/>
          <w:sz w:val="24"/>
          <w:szCs w:val="24"/>
        </w:rPr>
        <w:t xml:space="preserve">Martín y </w:t>
      </w:r>
      <w:proofErr w:type="spellStart"/>
      <w:r w:rsidR="0097231B" w:rsidRPr="002E4E31">
        <w:rPr>
          <w:rFonts w:ascii="Times New Roman" w:hAnsi="Times New Roman"/>
          <w:b w:val="0"/>
          <w:color w:val="auto"/>
          <w:sz w:val="24"/>
          <w:szCs w:val="24"/>
        </w:rPr>
        <w:t>Phelan</w:t>
      </w:r>
      <w:proofErr w:type="spellEnd"/>
      <w:r w:rsidR="00F3227D" w:rsidRPr="002E4E31">
        <w:rPr>
          <w:rFonts w:ascii="Times New Roman" w:hAnsi="Times New Roman"/>
          <w:b w:val="0"/>
          <w:color w:val="auto"/>
          <w:sz w:val="24"/>
          <w:szCs w:val="24"/>
        </w:rPr>
        <w:t xml:space="preserve"> (2010)</w:t>
      </w:r>
      <w:r w:rsidR="0047565F" w:rsidRPr="002E4E31">
        <w:rPr>
          <w:rFonts w:ascii="Times New Roman" w:hAnsi="Times New Roman"/>
          <w:b w:val="0"/>
          <w:color w:val="auto"/>
          <w:sz w:val="24"/>
          <w:szCs w:val="24"/>
        </w:rPr>
        <w:t xml:space="preserve"> y </w:t>
      </w:r>
      <w:proofErr w:type="spellStart"/>
      <w:r w:rsidR="00F3227D" w:rsidRPr="002E4E31">
        <w:rPr>
          <w:rFonts w:ascii="Times New Roman" w:hAnsi="Times New Roman"/>
          <w:b w:val="0"/>
          <w:color w:val="auto"/>
          <w:sz w:val="24"/>
          <w:szCs w:val="24"/>
        </w:rPr>
        <w:t>Foulquié</w:t>
      </w:r>
      <w:proofErr w:type="spellEnd"/>
      <w:r w:rsidR="00F3227D" w:rsidRPr="002E4E31">
        <w:rPr>
          <w:rFonts w:ascii="Times New Roman" w:hAnsi="Times New Roman"/>
          <w:b w:val="0"/>
          <w:color w:val="auto"/>
          <w:sz w:val="24"/>
          <w:szCs w:val="24"/>
        </w:rPr>
        <w:t xml:space="preserve"> </w:t>
      </w:r>
      <w:r w:rsidR="0047565F" w:rsidRPr="002E4E31">
        <w:rPr>
          <w:rFonts w:ascii="Times New Roman" w:hAnsi="Times New Roman"/>
          <w:b w:val="0"/>
          <w:color w:val="auto"/>
          <w:sz w:val="24"/>
          <w:szCs w:val="24"/>
        </w:rPr>
        <w:t xml:space="preserve">y Abril (2013), </w:t>
      </w:r>
      <w:r w:rsidR="00C15537" w:rsidRPr="002E4E31">
        <w:rPr>
          <w:rFonts w:ascii="Times New Roman" w:hAnsi="Times New Roman"/>
          <w:b w:val="0"/>
          <w:color w:val="auto"/>
          <w:sz w:val="24"/>
          <w:szCs w:val="24"/>
        </w:rPr>
        <w:t xml:space="preserve">entre </w:t>
      </w:r>
      <w:r w:rsidR="00D62D53" w:rsidRPr="002E4E31">
        <w:rPr>
          <w:rFonts w:ascii="Times New Roman" w:hAnsi="Times New Roman"/>
          <w:b w:val="0"/>
          <w:color w:val="auto"/>
          <w:sz w:val="24"/>
          <w:szCs w:val="24"/>
        </w:rPr>
        <w:t>otros,</w:t>
      </w:r>
      <w:r w:rsidR="0097231B" w:rsidRPr="002E4E31">
        <w:rPr>
          <w:rFonts w:ascii="Times New Roman" w:hAnsi="Times New Roman"/>
          <w:b w:val="0"/>
          <w:color w:val="auto"/>
          <w:sz w:val="24"/>
          <w:szCs w:val="24"/>
        </w:rPr>
        <w:t xml:space="preserve"> han </w:t>
      </w:r>
      <w:r w:rsidR="0047565F" w:rsidRPr="002E4E31">
        <w:rPr>
          <w:rFonts w:ascii="Times New Roman" w:hAnsi="Times New Roman"/>
          <w:b w:val="0"/>
          <w:color w:val="auto"/>
          <w:sz w:val="24"/>
          <w:szCs w:val="24"/>
        </w:rPr>
        <w:t>recalcado</w:t>
      </w:r>
      <w:r w:rsidR="0097231B" w:rsidRPr="002E4E31">
        <w:rPr>
          <w:rFonts w:ascii="Times New Roman" w:hAnsi="Times New Roman"/>
          <w:b w:val="0"/>
          <w:color w:val="auto"/>
          <w:sz w:val="24"/>
          <w:szCs w:val="24"/>
        </w:rPr>
        <w:t xml:space="preserve"> el carácter y la función mediadora de la </w:t>
      </w:r>
      <w:proofErr w:type="spellStart"/>
      <w:r w:rsidR="001E3248" w:rsidRPr="002E4E31">
        <w:rPr>
          <w:rFonts w:ascii="Times New Roman" w:hAnsi="Times New Roman"/>
          <w:b w:val="0"/>
          <w:color w:val="auto"/>
          <w:sz w:val="24"/>
          <w:szCs w:val="24"/>
        </w:rPr>
        <w:t>TeI</w:t>
      </w:r>
      <w:proofErr w:type="spellEnd"/>
      <w:r w:rsidR="0097231B" w:rsidRPr="002E4E31">
        <w:rPr>
          <w:rFonts w:ascii="Times New Roman" w:hAnsi="Times New Roman"/>
          <w:b w:val="0"/>
          <w:color w:val="auto"/>
          <w:sz w:val="24"/>
          <w:szCs w:val="24"/>
        </w:rPr>
        <w:t>, además de eventos</w:t>
      </w:r>
      <w:r w:rsidR="0047565F" w:rsidRPr="002E4E31">
        <w:rPr>
          <w:rFonts w:ascii="Times New Roman" w:hAnsi="Times New Roman"/>
          <w:b w:val="0"/>
          <w:color w:val="auto"/>
          <w:sz w:val="24"/>
          <w:szCs w:val="24"/>
        </w:rPr>
        <w:t xml:space="preserve"> y congresos</w:t>
      </w:r>
      <w:r w:rsidR="0097231B" w:rsidRPr="002E4E31">
        <w:rPr>
          <w:rFonts w:ascii="Times New Roman" w:hAnsi="Times New Roman"/>
          <w:b w:val="0"/>
          <w:color w:val="auto"/>
          <w:sz w:val="24"/>
          <w:szCs w:val="24"/>
        </w:rPr>
        <w:t xml:space="preserve"> organizados por </w:t>
      </w:r>
      <w:r w:rsidR="00815B77" w:rsidRPr="002E4E31">
        <w:rPr>
          <w:rFonts w:ascii="Times New Roman" w:hAnsi="Times New Roman"/>
          <w:b w:val="0"/>
          <w:color w:val="auto"/>
          <w:sz w:val="24"/>
          <w:szCs w:val="24"/>
        </w:rPr>
        <w:t>instituciones académicas</w:t>
      </w:r>
      <w:r w:rsidR="004B0A5B" w:rsidRPr="002E4E31">
        <w:rPr>
          <w:rFonts w:ascii="Times New Roman" w:hAnsi="Times New Roman"/>
          <w:b w:val="0"/>
          <w:color w:val="auto"/>
          <w:sz w:val="24"/>
          <w:szCs w:val="24"/>
        </w:rPr>
        <w:t xml:space="preserve"> </w:t>
      </w:r>
      <w:r w:rsidR="0047565F" w:rsidRPr="002E4E31">
        <w:rPr>
          <w:rFonts w:ascii="Times New Roman" w:hAnsi="Times New Roman"/>
          <w:b w:val="0"/>
          <w:color w:val="auto"/>
          <w:sz w:val="24"/>
          <w:szCs w:val="24"/>
        </w:rPr>
        <w:t xml:space="preserve">como el “II International </w:t>
      </w:r>
      <w:proofErr w:type="spellStart"/>
      <w:r w:rsidR="0047565F" w:rsidRPr="002E4E31">
        <w:rPr>
          <w:rFonts w:ascii="Times New Roman" w:hAnsi="Times New Roman"/>
          <w:b w:val="0"/>
          <w:color w:val="auto"/>
          <w:sz w:val="24"/>
          <w:szCs w:val="24"/>
        </w:rPr>
        <w:t>Conference</w:t>
      </w:r>
      <w:proofErr w:type="spellEnd"/>
      <w:r w:rsidR="0047565F" w:rsidRPr="002E4E31">
        <w:rPr>
          <w:rFonts w:ascii="Times New Roman" w:hAnsi="Times New Roman"/>
          <w:b w:val="0"/>
          <w:color w:val="auto"/>
          <w:sz w:val="24"/>
          <w:szCs w:val="24"/>
        </w:rPr>
        <w:t xml:space="preserve"> </w:t>
      </w:r>
      <w:proofErr w:type="spellStart"/>
      <w:r w:rsidR="0047565F" w:rsidRPr="002E4E31">
        <w:rPr>
          <w:rFonts w:ascii="Times New Roman" w:hAnsi="Times New Roman"/>
          <w:b w:val="0"/>
          <w:color w:val="auto"/>
          <w:sz w:val="24"/>
          <w:szCs w:val="24"/>
        </w:rPr>
        <w:t>on</w:t>
      </w:r>
      <w:proofErr w:type="spellEnd"/>
      <w:r w:rsidR="0047565F" w:rsidRPr="002E4E31">
        <w:rPr>
          <w:rFonts w:ascii="Times New Roman" w:hAnsi="Times New Roman"/>
          <w:b w:val="0"/>
          <w:color w:val="auto"/>
          <w:sz w:val="24"/>
          <w:szCs w:val="24"/>
        </w:rPr>
        <w:t xml:space="preserve"> </w:t>
      </w:r>
      <w:proofErr w:type="spellStart"/>
      <w:r w:rsidR="0047565F" w:rsidRPr="002E4E31">
        <w:rPr>
          <w:rFonts w:ascii="Times New Roman" w:hAnsi="Times New Roman"/>
          <w:b w:val="0"/>
          <w:color w:val="auto"/>
          <w:sz w:val="24"/>
          <w:szCs w:val="24"/>
        </w:rPr>
        <w:t>Public</w:t>
      </w:r>
      <w:proofErr w:type="spellEnd"/>
      <w:r w:rsidR="0047565F" w:rsidRPr="002E4E31">
        <w:rPr>
          <w:rFonts w:ascii="Times New Roman" w:hAnsi="Times New Roman"/>
          <w:b w:val="0"/>
          <w:color w:val="auto"/>
          <w:sz w:val="24"/>
          <w:szCs w:val="24"/>
        </w:rPr>
        <w:t xml:space="preserve"> </w:t>
      </w:r>
      <w:proofErr w:type="spellStart"/>
      <w:r w:rsidR="0047565F" w:rsidRPr="002E4E31">
        <w:rPr>
          <w:rFonts w:ascii="Times New Roman" w:hAnsi="Times New Roman"/>
          <w:b w:val="0"/>
          <w:color w:val="auto"/>
          <w:sz w:val="24"/>
          <w:szCs w:val="24"/>
        </w:rPr>
        <w:t>Service</w:t>
      </w:r>
      <w:proofErr w:type="spellEnd"/>
      <w:r w:rsidR="0047565F" w:rsidRPr="002E4E31">
        <w:rPr>
          <w:rFonts w:ascii="Times New Roman" w:hAnsi="Times New Roman"/>
          <w:b w:val="0"/>
          <w:color w:val="auto"/>
          <w:sz w:val="24"/>
          <w:szCs w:val="24"/>
        </w:rPr>
        <w:t xml:space="preserve"> </w:t>
      </w:r>
      <w:proofErr w:type="spellStart"/>
      <w:r w:rsidR="0047565F" w:rsidRPr="002E4E31">
        <w:rPr>
          <w:rFonts w:ascii="Times New Roman" w:hAnsi="Times New Roman"/>
          <w:b w:val="0"/>
          <w:color w:val="auto"/>
          <w:sz w:val="24"/>
          <w:szCs w:val="24"/>
        </w:rPr>
        <w:t>Translation</w:t>
      </w:r>
      <w:proofErr w:type="spellEnd"/>
      <w:r w:rsidR="0047565F" w:rsidRPr="002E4E31">
        <w:rPr>
          <w:rFonts w:ascii="Times New Roman" w:hAnsi="Times New Roman"/>
          <w:b w:val="0"/>
          <w:color w:val="auto"/>
          <w:sz w:val="24"/>
          <w:szCs w:val="24"/>
        </w:rPr>
        <w:t xml:space="preserve"> and </w:t>
      </w:r>
      <w:proofErr w:type="spellStart"/>
      <w:r w:rsidR="0047565F" w:rsidRPr="002E4E31">
        <w:rPr>
          <w:rFonts w:ascii="Times New Roman" w:hAnsi="Times New Roman"/>
          <w:b w:val="0"/>
          <w:color w:val="auto"/>
          <w:sz w:val="24"/>
          <w:szCs w:val="24"/>
        </w:rPr>
        <w:t>Interpreting</w:t>
      </w:r>
      <w:proofErr w:type="spellEnd"/>
      <w:r w:rsidR="0047565F" w:rsidRPr="002E4E31">
        <w:rPr>
          <w:rFonts w:ascii="Times New Roman" w:hAnsi="Times New Roman"/>
          <w:b w:val="0"/>
          <w:color w:val="auto"/>
          <w:sz w:val="24"/>
          <w:szCs w:val="24"/>
        </w:rPr>
        <w:t xml:space="preserve">. </w:t>
      </w:r>
      <w:proofErr w:type="spellStart"/>
      <w:r w:rsidR="0047565F" w:rsidRPr="002E4E31">
        <w:rPr>
          <w:rFonts w:ascii="Times New Roman" w:hAnsi="Times New Roman"/>
          <w:b w:val="0"/>
          <w:color w:val="auto"/>
          <w:sz w:val="24"/>
          <w:szCs w:val="24"/>
        </w:rPr>
        <w:t>Translation</w:t>
      </w:r>
      <w:proofErr w:type="spellEnd"/>
      <w:r w:rsidR="0047565F" w:rsidRPr="002E4E31">
        <w:rPr>
          <w:rFonts w:ascii="Times New Roman" w:hAnsi="Times New Roman"/>
          <w:b w:val="0"/>
          <w:color w:val="auto"/>
          <w:sz w:val="24"/>
          <w:szCs w:val="24"/>
        </w:rPr>
        <w:t xml:space="preserve"> as </w:t>
      </w:r>
      <w:proofErr w:type="spellStart"/>
      <w:r w:rsidR="0047565F" w:rsidRPr="002E4E31">
        <w:rPr>
          <w:rFonts w:ascii="Times New Roman" w:hAnsi="Times New Roman"/>
          <w:b w:val="0"/>
          <w:color w:val="auto"/>
          <w:sz w:val="24"/>
          <w:szCs w:val="24"/>
        </w:rPr>
        <w:t>mediation</w:t>
      </w:r>
      <w:proofErr w:type="spellEnd"/>
      <w:r w:rsidR="0047565F" w:rsidRPr="002E4E31">
        <w:rPr>
          <w:rFonts w:ascii="Times New Roman" w:hAnsi="Times New Roman"/>
          <w:b w:val="0"/>
          <w:color w:val="auto"/>
          <w:sz w:val="24"/>
          <w:szCs w:val="24"/>
        </w:rPr>
        <w:t>”</w:t>
      </w:r>
      <w:r w:rsidR="00815B77" w:rsidRPr="002E4E31">
        <w:rPr>
          <w:rFonts w:ascii="Times New Roman" w:hAnsi="Times New Roman"/>
          <w:b w:val="0"/>
          <w:color w:val="auto"/>
          <w:sz w:val="24"/>
          <w:szCs w:val="24"/>
        </w:rPr>
        <w:t>, organizado por la Universidad de Alcalá y que tuvo lugar ya en el año 2005; por último, grupos de investigación como MIRAS (</w:t>
      </w:r>
      <w:proofErr w:type="spellStart"/>
      <w:r w:rsidR="00815B77" w:rsidRPr="002E4E31">
        <w:rPr>
          <w:rFonts w:ascii="Times New Roman" w:hAnsi="Times New Roman"/>
          <w:b w:val="0"/>
          <w:i/>
          <w:color w:val="auto"/>
          <w:sz w:val="24"/>
          <w:szCs w:val="24"/>
        </w:rPr>
        <w:t>Mediació</w:t>
      </w:r>
      <w:proofErr w:type="spellEnd"/>
      <w:r w:rsidR="00815B77" w:rsidRPr="002E4E31">
        <w:rPr>
          <w:rFonts w:ascii="Times New Roman" w:hAnsi="Times New Roman"/>
          <w:b w:val="0"/>
          <w:i/>
          <w:color w:val="auto"/>
          <w:sz w:val="24"/>
          <w:szCs w:val="24"/>
        </w:rPr>
        <w:t xml:space="preserve"> i </w:t>
      </w:r>
      <w:proofErr w:type="spellStart"/>
      <w:r w:rsidR="00815B77" w:rsidRPr="002E4E31">
        <w:rPr>
          <w:rFonts w:ascii="Times New Roman" w:hAnsi="Times New Roman"/>
          <w:b w:val="0"/>
          <w:i/>
          <w:color w:val="auto"/>
          <w:sz w:val="24"/>
          <w:szCs w:val="24"/>
        </w:rPr>
        <w:t>Interpretació</w:t>
      </w:r>
      <w:proofErr w:type="spellEnd"/>
      <w:r w:rsidR="00815B77" w:rsidRPr="002E4E31">
        <w:rPr>
          <w:rFonts w:ascii="Times New Roman" w:hAnsi="Times New Roman"/>
          <w:b w:val="0"/>
          <w:i/>
          <w:color w:val="auto"/>
          <w:sz w:val="24"/>
          <w:szCs w:val="24"/>
        </w:rPr>
        <w:t xml:space="preserve">: recerca en </w:t>
      </w:r>
      <w:proofErr w:type="spellStart"/>
      <w:r w:rsidR="00815B77" w:rsidRPr="002E4E31">
        <w:rPr>
          <w:rFonts w:ascii="Times New Roman" w:hAnsi="Times New Roman"/>
          <w:b w:val="0"/>
          <w:i/>
          <w:color w:val="auto"/>
          <w:sz w:val="24"/>
          <w:szCs w:val="24"/>
        </w:rPr>
        <w:t>l’ambit</w:t>
      </w:r>
      <w:proofErr w:type="spellEnd"/>
      <w:r w:rsidR="00815B77" w:rsidRPr="002E4E31">
        <w:rPr>
          <w:rFonts w:ascii="Times New Roman" w:hAnsi="Times New Roman"/>
          <w:b w:val="0"/>
          <w:i/>
          <w:color w:val="auto"/>
          <w:sz w:val="24"/>
          <w:szCs w:val="24"/>
        </w:rPr>
        <w:t xml:space="preserve"> social)</w:t>
      </w:r>
      <w:r w:rsidR="00815B77" w:rsidRPr="002E4E31">
        <w:rPr>
          <w:rFonts w:ascii="Times New Roman" w:hAnsi="Times New Roman"/>
          <w:b w:val="0"/>
          <w:color w:val="auto"/>
          <w:sz w:val="24"/>
          <w:szCs w:val="24"/>
        </w:rPr>
        <w:t xml:space="preserve"> </w:t>
      </w:r>
      <w:r w:rsidR="00064D55" w:rsidRPr="002E4E31">
        <w:rPr>
          <w:rFonts w:ascii="Times New Roman" w:hAnsi="Times New Roman"/>
          <w:b w:val="0"/>
          <w:color w:val="auto"/>
          <w:sz w:val="24"/>
          <w:szCs w:val="24"/>
        </w:rPr>
        <w:t xml:space="preserve">creado en 2009 en la Universidad Autónoma de Barcelona, </w:t>
      </w:r>
      <w:r w:rsidR="00815B77" w:rsidRPr="002E4E31">
        <w:rPr>
          <w:rFonts w:ascii="Times New Roman" w:hAnsi="Times New Roman"/>
          <w:b w:val="0"/>
          <w:color w:val="auto"/>
          <w:sz w:val="24"/>
          <w:szCs w:val="24"/>
        </w:rPr>
        <w:t xml:space="preserve">también se han centrado en el estudio de la </w:t>
      </w:r>
      <w:proofErr w:type="spellStart"/>
      <w:r w:rsidR="00815B77" w:rsidRPr="002E4E31">
        <w:rPr>
          <w:rFonts w:ascii="Times New Roman" w:hAnsi="Times New Roman"/>
          <w:b w:val="0"/>
          <w:color w:val="auto"/>
          <w:sz w:val="24"/>
          <w:szCs w:val="24"/>
        </w:rPr>
        <w:t>TeI</w:t>
      </w:r>
      <w:proofErr w:type="spellEnd"/>
      <w:r w:rsidR="00815B77" w:rsidRPr="002E4E31">
        <w:rPr>
          <w:rFonts w:ascii="Times New Roman" w:hAnsi="Times New Roman"/>
          <w:b w:val="0"/>
          <w:color w:val="auto"/>
          <w:sz w:val="24"/>
          <w:szCs w:val="24"/>
        </w:rPr>
        <w:t xml:space="preserve"> como actividades de mediación.</w:t>
      </w:r>
      <w:r w:rsidR="00815B77">
        <w:rPr>
          <w:rFonts w:ascii="Times New Roman" w:hAnsi="Times New Roman"/>
          <w:b w:val="0"/>
          <w:color w:val="auto"/>
          <w:sz w:val="24"/>
          <w:szCs w:val="24"/>
        </w:rPr>
        <w:t xml:space="preserve"> </w:t>
      </w:r>
    </w:p>
    <w:p w14:paraId="4B5A7466" w14:textId="77777777" w:rsidR="000175FD" w:rsidRPr="00064D55" w:rsidRDefault="000175FD" w:rsidP="000175FD">
      <w:pPr>
        <w:spacing w:line="360" w:lineRule="auto"/>
        <w:jc w:val="both"/>
        <w:rPr>
          <w:rFonts w:ascii="Times New Roman" w:hAnsi="Times New Roman"/>
          <w:sz w:val="24"/>
          <w:szCs w:val="24"/>
        </w:rPr>
      </w:pPr>
    </w:p>
    <w:p w14:paraId="68305C65" w14:textId="77777777" w:rsidR="00567454" w:rsidRPr="006F02F5" w:rsidRDefault="006F02F5" w:rsidP="00567454">
      <w:pPr>
        <w:numPr>
          <w:ilvl w:val="1"/>
          <w:numId w:val="12"/>
        </w:numPr>
        <w:spacing w:line="360" w:lineRule="auto"/>
        <w:jc w:val="both"/>
        <w:rPr>
          <w:rFonts w:ascii="Times New Roman" w:hAnsi="Times New Roman"/>
          <w:b/>
          <w:sz w:val="24"/>
          <w:szCs w:val="24"/>
        </w:rPr>
      </w:pPr>
      <w:r w:rsidRPr="006F02F5">
        <w:rPr>
          <w:rFonts w:ascii="Times New Roman" w:hAnsi="Times New Roman"/>
          <w:b/>
          <w:sz w:val="24"/>
          <w:szCs w:val="24"/>
        </w:rPr>
        <w:t>MEDIACIÓN Y TEI</w:t>
      </w:r>
    </w:p>
    <w:p w14:paraId="22558BC0" w14:textId="77777777" w:rsidR="004B0A5B" w:rsidRPr="008A212C" w:rsidRDefault="000175FD" w:rsidP="000175FD">
      <w:pPr>
        <w:spacing w:line="360" w:lineRule="auto"/>
        <w:jc w:val="both"/>
        <w:rPr>
          <w:rFonts w:ascii="Times New Roman" w:hAnsi="Times New Roman"/>
          <w:sz w:val="24"/>
          <w:szCs w:val="24"/>
        </w:rPr>
      </w:pPr>
      <w:r w:rsidRPr="008A212C">
        <w:rPr>
          <w:rFonts w:ascii="Times New Roman" w:hAnsi="Times New Roman"/>
          <w:sz w:val="24"/>
          <w:szCs w:val="24"/>
        </w:rPr>
        <w:t>Si centramos la atenc</w:t>
      </w:r>
      <w:r w:rsidR="004C2E86" w:rsidRPr="008A212C">
        <w:rPr>
          <w:rFonts w:ascii="Times New Roman" w:hAnsi="Times New Roman"/>
          <w:sz w:val="24"/>
          <w:szCs w:val="24"/>
        </w:rPr>
        <w:t xml:space="preserve">ión en el concepto de mediación, veremos que se corresponde muy bien con la descripción de la labor profesional del </w:t>
      </w:r>
      <w:r w:rsidR="00D518E4" w:rsidRPr="008A212C">
        <w:rPr>
          <w:rFonts w:ascii="Times New Roman" w:hAnsi="Times New Roman"/>
          <w:sz w:val="24"/>
          <w:szCs w:val="24"/>
        </w:rPr>
        <w:t>TI</w:t>
      </w:r>
      <w:r w:rsidR="004B0A5B" w:rsidRPr="008A212C">
        <w:rPr>
          <w:rFonts w:ascii="Times New Roman" w:hAnsi="Times New Roman"/>
          <w:sz w:val="24"/>
          <w:szCs w:val="24"/>
        </w:rPr>
        <w:t xml:space="preserve"> tal y como la entendemos</w:t>
      </w:r>
      <w:r w:rsidR="002C50B6" w:rsidRPr="008A212C">
        <w:rPr>
          <w:rFonts w:ascii="Times New Roman" w:hAnsi="Times New Roman"/>
          <w:sz w:val="24"/>
          <w:szCs w:val="24"/>
        </w:rPr>
        <w:t xml:space="preserve"> y </w:t>
      </w:r>
      <w:r w:rsidR="004B0A5B" w:rsidRPr="008A212C">
        <w:rPr>
          <w:rFonts w:ascii="Times New Roman" w:hAnsi="Times New Roman"/>
          <w:sz w:val="24"/>
          <w:szCs w:val="24"/>
        </w:rPr>
        <w:t>con el lugar que ocupa su figura en</w:t>
      </w:r>
      <w:r w:rsidR="002C50B6" w:rsidRPr="008A212C">
        <w:rPr>
          <w:rFonts w:ascii="Times New Roman" w:hAnsi="Times New Roman"/>
          <w:sz w:val="24"/>
          <w:szCs w:val="24"/>
        </w:rPr>
        <w:t xml:space="preserve"> este contexto social en </w:t>
      </w:r>
      <w:r w:rsidR="004B0A5B" w:rsidRPr="008A212C">
        <w:rPr>
          <w:rFonts w:ascii="Times New Roman" w:hAnsi="Times New Roman"/>
          <w:sz w:val="24"/>
          <w:szCs w:val="24"/>
        </w:rPr>
        <w:t>el que se lleva a cabo</w:t>
      </w:r>
      <w:r w:rsidR="002C50B6" w:rsidRPr="008A212C">
        <w:rPr>
          <w:rFonts w:ascii="Times New Roman" w:hAnsi="Times New Roman"/>
          <w:sz w:val="24"/>
          <w:szCs w:val="24"/>
        </w:rPr>
        <w:t xml:space="preserve"> el proceso de comunicación</w:t>
      </w:r>
      <w:r w:rsidR="004C2E86" w:rsidRPr="008A212C">
        <w:rPr>
          <w:rFonts w:ascii="Times New Roman" w:hAnsi="Times New Roman"/>
          <w:sz w:val="24"/>
          <w:szCs w:val="24"/>
        </w:rPr>
        <w:t xml:space="preserve">. Según </w:t>
      </w:r>
      <w:r w:rsidR="004C2E86" w:rsidRPr="00E96E4B">
        <w:rPr>
          <w:rFonts w:ascii="Times New Roman" w:hAnsi="Times New Roman"/>
          <w:sz w:val="24"/>
          <w:szCs w:val="24"/>
        </w:rPr>
        <w:t xml:space="preserve">el </w:t>
      </w:r>
      <w:r w:rsidR="005526DC" w:rsidRPr="00E96E4B">
        <w:rPr>
          <w:rFonts w:ascii="Times New Roman" w:hAnsi="Times New Roman"/>
          <w:i/>
          <w:sz w:val="24"/>
          <w:szCs w:val="24"/>
        </w:rPr>
        <w:t>Oxford</w:t>
      </w:r>
      <w:r w:rsidR="004C2E86" w:rsidRPr="00E96E4B">
        <w:rPr>
          <w:rFonts w:ascii="Times New Roman" w:hAnsi="Times New Roman"/>
          <w:i/>
          <w:sz w:val="24"/>
          <w:szCs w:val="24"/>
        </w:rPr>
        <w:t xml:space="preserve"> </w:t>
      </w:r>
      <w:r w:rsidR="005526DC" w:rsidRPr="00E96E4B">
        <w:rPr>
          <w:rFonts w:ascii="Times New Roman" w:hAnsi="Times New Roman"/>
          <w:i/>
          <w:sz w:val="24"/>
          <w:szCs w:val="24"/>
        </w:rPr>
        <w:t xml:space="preserve">English </w:t>
      </w:r>
      <w:proofErr w:type="spellStart"/>
      <w:r w:rsidR="004C2E86" w:rsidRPr="00E96E4B">
        <w:rPr>
          <w:rFonts w:ascii="Times New Roman" w:hAnsi="Times New Roman"/>
          <w:i/>
          <w:sz w:val="24"/>
          <w:szCs w:val="24"/>
        </w:rPr>
        <w:t>Dictionary</w:t>
      </w:r>
      <w:proofErr w:type="spellEnd"/>
      <w:r w:rsidR="004C2E86" w:rsidRPr="00E96E4B">
        <w:rPr>
          <w:rFonts w:ascii="Times New Roman" w:hAnsi="Times New Roman"/>
          <w:i/>
          <w:sz w:val="24"/>
          <w:szCs w:val="24"/>
        </w:rPr>
        <w:t>,</w:t>
      </w:r>
      <w:r w:rsidR="004C2E86" w:rsidRPr="00E96E4B">
        <w:rPr>
          <w:rFonts w:ascii="Times New Roman" w:hAnsi="Times New Roman"/>
          <w:sz w:val="24"/>
          <w:szCs w:val="24"/>
        </w:rPr>
        <w:t xml:space="preserve"> el término </w:t>
      </w:r>
      <w:proofErr w:type="spellStart"/>
      <w:r w:rsidR="004C2E86" w:rsidRPr="00E96E4B">
        <w:rPr>
          <w:rFonts w:ascii="Times New Roman" w:hAnsi="Times New Roman"/>
          <w:i/>
          <w:sz w:val="24"/>
          <w:szCs w:val="24"/>
        </w:rPr>
        <w:t>mediation</w:t>
      </w:r>
      <w:proofErr w:type="spellEnd"/>
      <w:r w:rsidR="004C2E86" w:rsidRPr="00E96E4B">
        <w:rPr>
          <w:rFonts w:ascii="Times New Roman" w:hAnsi="Times New Roman"/>
          <w:i/>
          <w:sz w:val="24"/>
          <w:szCs w:val="24"/>
        </w:rPr>
        <w:t xml:space="preserve"> </w:t>
      </w:r>
      <w:r w:rsidR="004C2E86" w:rsidRPr="00E96E4B">
        <w:rPr>
          <w:rFonts w:ascii="Times New Roman" w:hAnsi="Times New Roman"/>
          <w:sz w:val="24"/>
          <w:szCs w:val="24"/>
        </w:rPr>
        <w:t>se define como “</w:t>
      </w:r>
      <w:proofErr w:type="spellStart"/>
      <w:r w:rsidR="004C2E86" w:rsidRPr="00E96E4B">
        <w:rPr>
          <w:rFonts w:ascii="Times New Roman" w:hAnsi="Times New Roman"/>
          <w:i/>
          <w:sz w:val="24"/>
          <w:szCs w:val="24"/>
        </w:rPr>
        <w:t>intervention</w:t>
      </w:r>
      <w:proofErr w:type="spellEnd"/>
      <w:r w:rsidR="004C2E86" w:rsidRPr="00E96E4B">
        <w:rPr>
          <w:rFonts w:ascii="Times New Roman" w:hAnsi="Times New Roman"/>
          <w:i/>
          <w:sz w:val="24"/>
          <w:szCs w:val="24"/>
        </w:rPr>
        <w:t xml:space="preserve"> in a </w:t>
      </w:r>
      <w:proofErr w:type="spellStart"/>
      <w:r w:rsidR="004C2E86" w:rsidRPr="00E96E4B">
        <w:rPr>
          <w:rFonts w:ascii="Times New Roman" w:hAnsi="Times New Roman"/>
          <w:i/>
          <w:sz w:val="24"/>
          <w:szCs w:val="24"/>
        </w:rPr>
        <w:lastRenderedPageBreak/>
        <w:t>process</w:t>
      </w:r>
      <w:proofErr w:type="spellEnd"/>
      <w:r w:rsidR="004C2E86" w:rsidRPr="00E96E4B">
        <w:rPr>
          <w:rFonts w:ascii="Times New Roman" w:hAnsi="Times New Roman"/>
          <w:i/>
          <w:sz w:val="24"/>
          <w:szCs w:val="24"/>
        </w:rPr>
        <w:t xml:space="preserve"> </w:t>
      </w:r>
      <w:proofErr w:type="spellStart"/>
      <w:r w:rsidR="004C2E86" w:rsidRPr="00E96E4B">
        <w:rPr>
          <w:rFonts w:ascii="Times New Roman" w:hAnsi="Times New Roman"/>
          <w:i/>
          <w:sz w:val="24"/>
          <w:szCs w:val="24"/>
        </w:rPr>
        <w:t>or</w:t>
      </w:r>
      <w:proofErr w:type="spellEnd"/>
      <w:r w:rsidR="004C2E86" w:rsidRPr="00E96E4B">
        <w:rPr>
          <w:rFonts w:ascii="Times New Roman" w:hAnsi="Times New Roman"/>
          <w:i/>
          <w:sz w:val="24"/>
          <w:szCs w:val="24"/>
        </w:rPr>
        <w:t xml:space="preserve"> </w:t>
      </w:r>
      <w:proofErr w:type="spellStart"/>
      <w:r w:rsidR="004C2E86" w:rsidRPr="00E96E4B">
        <w:rPr>
          <w:rFonts w:ascii="Times New Roman" w:hAnsi="Times New Roman"/>
          <w:i/>
          <w:sz w:val="24"/>
          <w:szCs w:val="24"/>
        </w:rPr>
        <w:t>relationship</w:t>
      </w:r>
      <w:proofErr w:type="spellEnd"/>
      <w:r w:rsidR="004C2E86" w:rsidRPr="00E96E4B">
        <w:rPr>
          <w:rFonts w:ascii="Times New Roman" w:hAnsi="Times New Roman"/>
          <w:i/>
          <w:sz w:val="24"/>
          <w:szCs w:val="24"/>
        </w:rPr>
        <w:t xml:space="preserve">; </w:t>
      </w:r>
      <w:proofErr w:type="spellStart"/>
      <w:r w:rsidR="004C2E86" w:rsidRPr="00E96E4B">
        <w:rPr>
          <w:rFonts w:ascii="Times New Roman" w:hAnsi="Times New Roman"/>
          <w:i/>
          <w:sz w:val="24"/>
          <w:szCs w:val="24"/>
        </w:rPr>
        <w:t>intercession</w:t>
      </w:r>
      <w:proofErr w:type="spellEnd"/>
      <w:r w:rsidR="004C2E86" w:rsidRPr="00E96E4B">
        <w:rPr>
          <w:rFonts w:ascii="Times New Roman" w:hAnsi="Times New Roman"/>
          <w:sz w:val="24"/>
          <w:szCs w:val="24"/>
        </w:rPr>
        <w:t xml:space="preserve">” y </w:t>
      </w:r>
      <w:r w:rsidR="002C50B6" w:rsidRPr="00E96E4B">
        <w:rPr>
          <w:rFonts w:ascii="Times New Roman" w:hAnsi="Times New Roman"/>
          <w:sz w:val="24"/>
          <w:szCs w:val="24"/>
        </w:rPr>
        <w:t xml:space="preserve">el </w:t>
      </w:r>
      <w:r w:rsidR="005526DC" w:rsidRPr="00E96E4B">
        <w:rPr>
          <w:rFonts w:ascii="Times New Roman" w:hAnsi="Times New Roman"/>
          <w:i/>
          <w:sz w:val="24"/>
          <w:szCs w:val="24"/>
        </w:rPr>
        <w:t xml:space="preserve">Collins English </w:t>
      </w:r>
      <w:proofErr w:type="spellStart"/>
      <w:r w:rsidR="002C50B6" w:rsidRPr="00E96E4B">
        <w:rPr>
          <w:rFonts w:ascii="Times New Roman" w:hAnsi="Times New Roman"/>
          <w:i/>
          <w:sz w:val="24"/>
          <w:szCs w:val="24"/>
        </w:rPr>
        <w:t>Dictionary</w:t>
      </w:r>
      <w:proofErr w:type="spellEnd"/>
      <w:r w:rsidR="002C50B6" w:rsidRPr="00E96E4B">
        <w:rPr>
          <w:rFonts w:ascii="Times New Roman" w:hAnsi="Times New Roman"/>
          <w:sz w:val="24"/>
          <w:szCs w:val="24"/>
        </w:rPr>
        <w:t xml:space="preserve"> nos</w:t>
      </w:r>
      <w:r w:rsidR="002C50B6" w:rsidRPr="008A212C">
        <w:rPr>
          <w:rFonts w:ascii="Times New Roman" w:hAnsi="Times New Roman"/>
          <w:sz w:val="24"/>
          <w:szCs w:val="24"/>
        </w:rPr>
        <w:t xml:space="preserve"> proporciona varias definiciones de</w:t>
      </w:r>
      <w:r w:rsidR="00FC25EE" w:rsidRPr="008A212C">
        <w:rPr>
          <w:rFonts w:ascii="Times New Roman" w:hAnsi="Times New Roman"/>
          <w:sz w:val="24"/>
          <w:szCs w:val="24"/>
        </w:rPr>
        <w:t xml:space="preserve"> la voz </w:t>
      </w:r>
      <w:r w:rsidR="002C50B6" w:rsidRPr="008A212C">
        <w:rPr>
          <w:rFonts w:ascii="Times New Roman" w:hAnsi="Times New Roman"/>
          <w:i/>
          <w:sz w:val="24"/>
          <w:szCs w:val="24"/>
        </w:rPr>
        <w:t xml:space="preserve">mediate </w:t>
      </w:r>
      <w:r w:rsidR="002C50B6" w:rsidRPr="008A212C">
        <w:rPr>
          <w:rFonts w:ascii="Times New Roman" w:hAnsi="Times New Roman"/>
          <w:sz w:val="24"/>
          <w:szCs w:val="24"/>
        </w:rPr>
        <w:t>que resultan muy útiles</w:t>
      </w:r>
      <w:r w:rsidR="004B0A5B" w:rsidRPr="008A212C">
        <w:rPr>
          <w:rFonts w:ascii="Times New Roman" w:hAnsi="Times New Roman"/>
          <w:sz w:val="24"/>
          <w:szCs w:val="24"/>
        </w:rPr>
        <w:t xml:space="preserve"> para nuestro estudio</w:t>
      </w:r>
      <w:r w:rsidR="002C50B6" w:rsidRPr="008A212C">
        <w:rPr>
          <w:rFonts w:ascii="Times New Roman" w:hAnsi="Times New Roman"/>
          <w:sz w:val="24"/>
          <w:szCs w:val="24"/>
        </w:rPr>
        <w:t>:</w:t>
      </w:r>
    </w:p>
    <w:p w14:paraId="46DEFE4B" w14:textId="77777777" w:rsidR="004B0A5B" w:rsidRPr="00A453FA" w:rsidRDefault="004B0A5B" w:rsidP="004B0A5B">
      <w:pPr>
        <w:spacing w:line="240" w:lineRule="auto"/>
        <w:jc w:val="both"/>
        <w:rPr>
          <w:rFonts w:ascii="Times New Roman" w:hAnsi="Times New Roman"/>
          <w:b/>
          <w:sz w:val="24"/>
          <w:szCs w:val="24"/>
        </w:rPr>
      </w:pPr>
      <w:r w:rsidRPr="008A212C">
        <w:rPr>
          <w:rFonts w:ascii="Times New Roman" w:hAnsi="Times New Roman"/>
          <w:b/>
          <w:i/>
          <w:sz w:val="24"/>
          <w:szCs w:val="24"/>
        </w:rPr>
        <w:t xml:space="preserve">Mediate                                                                                                                                              </w:t>
      </w:r>
      <w:proofErr w:type="spellStart"/>
      <w:r w:rsidRPr="008A212C">
        <w:rPr>
          <w:rStyle w:val="pos"/>
          <w:rFonts w:ascii="Times New Roman" w:hAnsi="Times New Roman"/>
          <w:i/>
          <w:sz w:val="24"/>
          <w:szCs w:val="24"/>
        </w:rPr>
        <w:t>verb</w:t>
      </w:r>
      <w:proofErr w:type="spellEnd"/>
      <w:r w:rsidRPr="008A212C">
        <w:rPr>
          <w:rFonts w:ascii="Times New Roman" w:hAnsi="Times New Roman"/>
          <w:sz w:val="24"/>
          <w:szCs w:val="24"/>
        </w:rPr>
        <w:t xml:space="preserve"> </w:t>
      </w:r>
      <w:r w:rsidRPr="008A212C">
        <w:rPr>
          <w:rFonts w:ascii="Times New Roman" w:hAnsi="Times New Roman"/>
          <w:b/>
          <w:i/>
          <w:sz w:val="24"/>
          <w:szCs w:val="24"/>
        </w:rPr>
        <w:t xml:space="preserve">                                                                                                                                       </w:t>
      </w:r>
    </w:p>
    <w:p w14:paraId="73CE7044" w14:textId="77777777" w:rsidR="002C50B6" w:rsidRPr="008A212C" w:rsidRDefault="002C50B6" w:rsidP="002C50B6">
      <w:pPr>
        <w:pStyle w:val="Prrafodelista"/>
        <w:numPr>
          <w:ilvl w:val="0"/>
          <w:numId w:val="7"/>
        </w:numPr>
        <w:spacing w:line="360" w:lineRule="auto"/>
        <w:jc w:val="both"/>
        <w:rPr>
          <w:i/>
          <w:lang w:val="en-US"/>
        </w:rPr>
      </w:pPr>
      <w:r w:rsidRPr="008A212C">
        <w:rPr>
          <w:i/>
          <w:lang w:val="en-US"/>
        </w:rPr>
        <w:t xml:space="preserve">To intervene (between parties or in a dispute) </w:t>
      </w:r>
      <w:proofErr w:type="gramStart"/>
      <w:r w:rsidRPr="008A212C">
        <w:rPr>
          <w:i/>
          <w:lang w:val="en-US"/>
        </w:rPr>
        <w:t>in order to</w:t>
      </w:r>
      <w:proofErr w:type="gramEnd"/>
      <w:r w:rsidRPr="008A212C">
        <w:rPr>
          <w:i/>
          <w:lang w:val="en-US"/>
        </w:rPr>
        <w:t xml:space="preserve"> bring about agreement. </w:t>
      </w:r>
    </w:p>
    <w:p w14:paraId="51B5C58E" w14:textId="77777777" w:rsidR="002C50B6" w:rsidRPr="008A212C" w:rsidRDefault="002C50B6" w:rsidP="002C50B6">
      <w:pPr>
        <w:pStyle w:val="Prrafodelista"/>
        <w:numPr>
          <w:ilvl w:val="0"/>
          <w:numId w:val="7"/>
        </w:numPr>
        <w:spacing w:line="360" w:lineRule="auto"/>
        <w:jc w:val="both"/>
        <w:rPr>
          <w:i/>
          <w:lang w:val="en-US"/>
        </w:rPr>
      </w:pPr>
      <w:r w:rsidRPr="008A212C">
        <w:rPr>
          <w:i/>
          <w:lang w:val="en-US"/>
        </w:rPr>
        <w:t xml:space="preserve">To be in a </w:t>
      </w:r>
      <w:r w:rsidR="00A716BA" w:rsidRPr="008A212C">
        <w:rPr>
          <w:i/>
          <w:lang w:val="en-US"/>
        </w:rPr>
        <w:t>middle or intermediate position.</w:t>
      </w:r>
    </w:p>
    <w:p w14:paraId="4568C54F" w14:textId="77777777" w:rsidR="00A716BA" w:rsidRPr="008A212C" w:rsidRDefault="002C50B6" w:rsidP="002C50B6">
      <w:pPr>
        <w:pStyle w:val="Prrafodelista"/>
        <w:numPr>
          <w:ilvl w:val="0"/>
          <w:numId w:val="7"/>
        </w:numPr>
        <w:spacing w:line="360" w:lineRule="auto"/>
        <w:jc w:val="both"/>
        <w:rPr>
          <w:i/>
          <w:lang w:val="en-US"/>
        </w:rPr>
      </w:pPr>
      <w:r w:rsidRPr="008A212C">
        <w:rPr>
          <w:i/>
          <w:lang w:val="en-US"/>
        </w:rPr>
        <w:t xml:space="preserve">To serve as a medium </w:t>
      </w:r>
      <w:r w:rsidR="00FC25EE" w:rsidRPr="008A212C">
        <w:rPr>
          <w:i/>
          <w:lang w:val="en-US"/>
        </w:rPr>
        <w:t>for causing (a result) or transferring (</w:t>
      </w:r>
      <w:proofErr w:type="spellStart"/>
      <w:r w:rsidR="00FC25EE" w:rsidRPr="008A212C">
        <w:rPr>
          <w:i/>
          <w:lang w:val="en-US"/>
        </w:rPr>
        <w:t>objets</w:t>
      </w:r>
      <w:proofErr w:type="spellEnd"/>
      <w:r w:rsidR="00FC25EE" w:rsidRPr="008A212C">
        <w:rPr>
          <w:i/>
          <w:lang w:val="en-US"/>
        </w:rPr>
        <w:t>, information etc</w:t>
      </w:r>
      <w:r w:rsidR="009E4A7F">
        <w:rPr>
          <w:i/>
          <w:lang w:val="en-US"/>
        </w:rPr>
        <w:t>.</w:t>
      </w:r>
      <w:r w:rsidR="00FC25EE" w:rsidRPr="008A212C">
        <w:rPr>
          <w:i/>
          <w:lang w:val="en-US"/>
        </w:rPr>
        <w:t>).</w:t>
      </w:r>
    </w:p>
    <w:p w14:paraId="5F6630AE" w14:textId="77777777" w:rsidR="00A716BA" w:rsidRPr="008A212C" w:rsidRDefault="00A716BA" w:rsidP="00A716BA">
      <w:pPr>
        <w:spacing w:line="360" w:lineRule="auto"/>
        <w:jc w:val="both"/>
        <w:rPr>
          <w:rFonts w:ascii="Times New Roman" w:hAnsi="Times New Roman"/>
          <w:sz w:val="24"/>
          <w:szCs w:val="24"/>
          <w:lang w:val="en-US"/>
        </w:rPr>
      </w:pPr>
    </w:p>
    <w:p w14:paraId="6E6659E7" w14:textId="77777777" w:rsidR="002C50B6" w:rsidRPr="008A212C" w:rsidRDefault="00A716BA" w:rsidP="00A716BA">
      <w:pPr>
        <w:spacing w:line="360" w:lineRule="auto"/>
        <w:jc w:val="both"/>
        <w:rPr>
          <w:rFonts w:ascii="Times New Roman" w:hAnsi="Times New Roman"/>
          <w:sz w:val="24"/>
          <w:szCs w:val="24"/>
        </w:rPr>
      </w:pPr>
      <w:r w:rsidRPr="008A212C">
        <w:rPr>
          <w:rFonts w:ascii="Times New Roman" w:hAnsi="Times New Roman"/>
          <w:sz w:val="24"/>
          <w:szCs w:val="24"/>
        </w:rPr>
        <w:t xml:space="preserve">Todas las definiciones propuestas se </w:t>
      </w:r>
      <w:r w:rsidR="004B0A5B" w:rsidRPr="008A212C">
        <w:rPr>
          <w:rFonts w:ascii="Times New Roman" w:hAnsi="Times New Roman"/>
          <w:sz w:val="24"/>
          <w:szCs w:val="24"/>
        </w:rPr>
        <w:t xml:space="preserve">ajustan bastante a la definición general de </w:t>
      </w:r>
      <w:r w:rsidRPr="008A212C">
        <w:rPr>
          <w:rFonts w:ascii="Times New Roman" w:hAnsi="Times New Roman"/>
          <w:sz w:val="24"/>
          <w:szCs w:val="24"/>
        </w:rPr>
        <w:t>la labor</w:t>
      </w:r>
      <w:r w:rsidR="004B0A5B" w:rsidRPr="008A212C">
        <w:rPr>
          <w:rFonts w:ascii="Times New Roman" w:hAnsi="Times New Roman"/>
          <w:sz w:val="24"/>
          <w:szCs w:val="24"/>
        </w:rPr>
        <w:t xml:space="preserve"> y la posición en el contexto comunicativo</w:t>
      </w:r>
      <w:r w:rsidRPr="008A212C">
        <w:rPr>
          <w:rFonts w:ascii="Times New Roman" w:hAnsi="Times New Roman"/>
          <w:sz w:val="24"/>
          <w:szCs w:val="24"/>
        </w:rPr>
        <w:t xml:space="preserve"> de un </w:t>
      </w:r>
      <w:r w:rsidR="00D518E4" w:rsidRPr="008A212C">
        <w:rPr>
          <w:rFonts w:ascii="Times New Roman" w:hAnsi="Times New Roman"/>
          <w:sz w:val="24"/>
          <w:szCs w:val="24"/>
        </w:rPr>
        <w:t>TI</w:t>
      </w:r>
      <w:r w:rsidR="004B0A5B" w:rsidRPr="008A212C">
        <w:rPr>
          <w:rFonts w:ascii="Times New Roman" w:hAnsi="Times New Roman"/>
          <w:sz w:val="24"/>
          <w:szCs w:val="24"/>
        </w:rPr>
        <w:t>,</w:t>
      </w:r>
      <w:r w:rsidRPr="008A212C">
        <w:rPr>
          <w:rFonts w:ascii="Times New Roman" w:hAnsi="Times New Roman"/>
          <w:sz w:val="24"/>
          <w:szCs w:val="24"/>
        </w:rPr>
        <w:t xml:space="preserve"> que interviene en un acto comunicativo intercediendo entre las partes, ocupando siempre un espacio intermedio y sirviendo como medio de comunicación entre emisores y receptores que no hablan ni escriben la misma lengua. De esta forma, teniendo en cuenta la correspondencia del significado de mediación </w:t>
      </w:r>
      <w:r w:rsidR="001E489B">
        <w:rPr>
          <w:rFonts w:ascii="Times New Roman" w:hAnsi="Times New Roman"/>
          <w:sz w:val="24"/>
          <w:szCs w:val="24"/>
        </w:rPr>
        <w:t xml:space="preserve">con el de </w:t>
      </w:r>
      <w:proofErr w:type="spellStart"/>
      <w:r w:rsidR="001E489B">
        <w:rPr>
          <w:rFonts w:ascii="Times New Roman" w:hAnsi="Times New Roman"/>
          <w:sz w:val="24"/>
          <w:szCs w:val="24"/>
        </w:rPr>
        <w:t>TeI</w:t>
      </w:r>
      <w:proofErr w:type="spellEnd"/>
      <w:r w:rsidR="001E489B">
        <w:rPr>
          <w:rFonts w:ascii="Times New Roman" w:hAnsi="Times New Roman"/>
          <w:sz w:val="24"/>
          <w:szCs w:val="24"/>
        </w:rPr>
        <w:t>,</w:t>
      </w:r>
      <w:r w:rsidRPr="008A212C">
        <w:rPr>
          <w:rFonts w:ascii="Times New Roman" w:hAnsi="Times New Roman"/>
          <w:sz w:val="24"/>
          <w:szCs w:val="24"/>
        </w:rPr>
        <w:t xml:space="preserve"> además de considerar que la estrecha relación o cercanía entre la mediación y estas disciplinas es más que evidente en las investigaciones, congresos y publicaciones sobre los estudios de </w:t>
      </w:r>
      <w:proofErr w:type="spellStart"/>
      <w:r w:rsidR="00606A8D" w:rsidRPr="008A212C">
        <w:rPr>
          <w:rFonts w:ascii="Times New Roman" w:hAnsi="Times New Roman"/>
          <w:sz w:val="24"/>
          <w:szCs w:val="24"/>
        </w:rPr>
        <w:t>TeI</w:t>
      </w:r>
      <w:proofErr w:type="spellEnd"/>
      <w:r w:rsidRPr="008A212C">
        <w:rPr>
          <w:rFonts w:ascii="Times New Roman" w:hAnsi="Times New Roman"/>
          <w:sz w:val="24"/>
          <w:szCs w:val="24"/>
        </w:rPr>
        <w:t xml:space="preserve">, podemos afirmar el carácter mediador de estas dos actividades. </w:t>
      </w:r>
    </w:p>
    <w:p w14:paraId="6793D2D3" w14:textId="77777777" w:rsidR="00AE0314" w:rsidRPr="008A212C" w:rsidRDefault="00AE0314" w:rsidP="00A716BA">
      <w:pPr>
        <w:spacing w:line="360" w:lineRule="auto"/>
        <w:jc w:val="both"/>
        <w:rPr>
          <w:rFonts w:ascii="Times New Roman" w:hAnsi="Times New Roman"/>
          <w:color w:val="FF0000"/>
          <w:sz w:val="24"/>
          <w:szCs w:val="24"/>
        </w:rPr>
      </w:pPr>
      <w:r w:rsidRPr="008A212C">
        <w:rPr>
          <w:rFonts w:ascii="Times New Roman" w:hAnsi="Times New Roman"/>
          <w:sz w:val="24"/>
          <w:szCs w:val="24"/>
        </w:rPr>
        <w:t xml:space="preserve">La inclusión de la palabra </w:t>
      </w:r>
      <w:r w:rsidRPr="008A212C">
        <w:rPr>
          <w:rFonts w:ascii="Times New Roman" w:hAnsi="Times New Roman"/>
          <w:i/>
          <w:sz w:val="24"/>
          <w:szCs w:val="24"/>
        </w:rPr>
        <w:t xml:space="preserve">dispute </w:t>
      </w:r>
      <w:r w:rsidRPr="008A212C">
        <w:rPr>
          <w:rFonts w:ascii="Times New Roman" w:hAnsi="Times New Roman"/>
          <w:sz w:val="24"/>
          <w:szCs w:val="24"/>
        </w:rPr>
        <w:t xml:space="preserve">o </w:t>
      </w:r>
      <w:proofErr w:type="spellStart"/>
      <w:r w:rsidRPr="008A212C">
        <w:rPr>
          <w:rFonts w:ascii="Times New Roman" w:hAnsi="Times New Roman"/>
          <w:i/>
          <w:sz w:val="24"/>
          <w:szCs w:val="24"/>
        </w:rPr>
        <w:t>conflict</w:t>
      </w:r>
      <w:proofErr w:type="spellEnd"/>
      <w:r w:rsidRPr="008A212C">
        <w:rPr>
          <w:rFonts w:ascii="Times New Roman" w:hAnsi="Times New Roman"/>
          <w:i/>
          <w:sz w:val="24"/>
          <w:szCs w:val="24"/>
        </w:rPr>
        <w:t xml:space="preserve"> </w:t>
      </w:r>
      <w:r w:rsidRPr="008A212C">
        <w:rPr>
          <w:rFonts w:ascii="Times New Roman" w:hAnsi="Times New Roman"/>
          <w:sz w:val="24"/>
          <w:szCs w:val="24"/>
        </w:rPr>
        <w:t xml:space="preserve">en la definición de los términos </w:t>
      </w:r>
      <w:r w:rsidRPr="008A212C">
        <w:rPr>
          <w:rFonts w:ascii="Times New Roman" w:hAnsi="Times New Roman"/>
          <w:i/>
          <w:sz w:val="24"/>
          <w:szCs w:val="24"/>
        </w:rPr>
        <w:t xml:space="preserve">mediate </w:t>
      </w:r>
      <w:r w:rsidRPr="008A212C">
        <w:rPr>
          <w:rFonts w:ascii="Times New Roman" w:hAnsi="Times New Roman"/>
          <w:sz w:val="24"/>
          <w:szCs w:val="24"/>
        </w:rPr>
        <w:t xml:space="preserve">o </w:t>
      </w:r>
      <w:proofErr w:type="spellStart"/>
      <w:r w:rsidRPr="008A212C">
        <w:rPr>
          <w:rFonts w:ascii="Times New Roman" w:hAnsi="Times New Roman"/>
          <w:i/>
          <w:sz w:val="24"/>
          <w:szCs w:val="24"/>
        </w:rPr>
        <w:t>mediation</w:t>
      </w:r>
      <w:proofErr w:type="spellEnd"/>
      <w:r w:rsidRPr="008A212C">
        <w:rPr>
          <w:rFonts w:ascii="Times New Roman" w:hAnsi="Times New Roman"/>
          <w:i/>
          <w:sz w:val="24"/>
          <w:szCs w:val="24"/>
        </w:rPr>
        <w:t xml:space="preserve"> </w:t>
      </w:r>
      <w:r w:rsidRPr="008A212C">
        <w:rPr>
          <w:rFonts w:ascii="Times New Roman" w:hAnsi="Times New Roman"/>
          <w:sz w:val="24"/>
          <w:szCs w:val="24"/>
        </w:rPr>
        <w:t>como el contexto en el que tiene lugar la labor de un mediador es bastante frecuente</w:t>
      </w:r>
      <w:r w:rsidR="00712F1D">
        <w:rPr>
          <w:rFonts w:ascii="Times New Roman" w:hAnsi="Times New Roman"/>
          <w:sz w:val="24"/>
          <w:szCs w:val="24"/>
        </w:rPr>
        <w:t>,</w:t>
      </w:r>
      <w:r w:rsidRPr="008A212C">
        <w:rPr>
          <w:rFonts w:ascii="Times New Roman" w:hAnsi="Times New Roman"/>
          <w:sz w:val="24"/>
          <w:szCs w:val="24"/>
        </w:rPr>
        <w:t xml:space="preserve"> aunque la labor del </w:t>
      </w:r>
      <w:r w:rsidR="00606A8D" w:rsidRPr="008A212C">
        <w:rPr>
          <w:rFonts w:ascii="Times New Roman" w:hAnsi="Times New Roman"/>
          <w:sz w:val="24"/>
          <w:szCs w:val="24"/>
        </w:rPr>
        <w:t>TI</w:t>
      </w:r>
      <w:r w:rsidRPr="008A212C">
        <w:rPr>
          <w:rFonts w:ascii="Times New Roman" w:hAnsi="Times New Roman"/>
          <w:sz w:val="24"/>
          <w:szCs w:val="24"/>
        </w:rPr>
        <w:t xml:space="preserve"> puede desarrollarse en situaciones comunicativas de muy diversa índole que no tienen por qué implicar ningún tipo de conflicto o problema entre el emisor y el receptor.  </w:t>
      </w:r>
      <w:r w:rsidR="00E51F3B" w:rsidRPr="008A212C">
        <w:rPr>
          <w:rFonts w:ascii="Times New Roman" w:hAnsi="Times New Roman"/>
          <w:sz w:val="24"/>
          <w:szCs w:val="24"/>
        </w:rPr>
        <w:t xml:space="preserve">Sin embargo, para el contexto comunicativo específico que nos ocupa en nuestra investigación, las negociaciones comerciales internacionales, </w:t>
      </w:r>
      <w:r w:rsidR="003A7B9C" w:rsidRPr="008A212C">
        <w:rPr>
          <w:rFonts w:ascii="Times New Roman" w:hAnsi="Times New Roman"/>
          <w:sz w:val="24"/>
          <w:szCs w:val="24"/>
        </w:rPr>
        <w:t>consideraremos la mediación</w:t>
      </w:r>
      <w:r w:rsidR="00E51F3B" w:rsidRPr="008A212C">
        <w:rPr>
          <w:rFonts w:ascii="Times New Roman" w:hAnsi="Times New Roman"/>
          <w:sz w:val="24"/>
          <w:szCs w:val="24"/>
        </w:rPr>
        <w:t xml:space="preserve"> como una intervención entre </w:t>
      </w:r>
      <w:r w:rsidR="003A7B9C" w:rsidRPr="008A212C">
        <w:rPr>
          <w:rFonts w:ascii="Times New Roman" w:hAnsi="Times New Roman"/>
          <w:sz w:val="24"/>
          <w:szCs w:val="24"/>
        </w:rPr>
        <w:t>partes</w:t>
      </w:r>
      <w:r w:rsidR="00E51F3B" w:rsidRPr="008A212C">
        <w:rPr>
          <w:rFonts w:ascii="Times New Roman" w:hAnsi="Times New Roman"/>
          <w:sz w:val="24"/>
          <w:szCs w:val="24"/>
        </w:rPr>
        <w:t xml:space="preserve"> que se encuentran en situación de conflicto, considerando que a menudo el intérprete actúa como la clave de la reconciliación facilitando el entendimiento y compromiso entre las partes </w:t>
      </w:r>
      <w:r w:rsidR="003A7B9C" w:rsidRPr="008A212C">
        <w:rPr>
          <w:rFonts w:ascii="Times New Roman" w:hAnsi="Times New Roman"/>
          <w:sz w:val="24"/>
          <w:szCs w:val="24"/>
        </w:rPr>
        <w:t>o agentes que participan en dicha situación comunicativa</w:t>
      </w:r>
      <w:r w:rsidR="00E51F3B" w:rsidRPr="008A212C">
        <w:rPr>
          <w:rFonts w:ascii="Times New Roman" w:hAnsi="Times New Roman"/>
          <w:sz w:val="24"/>
          <w:szCs w:val="24"/>
        </w:rPr>
        <w:t>.</w:t>
      </w:r>
      <w:r w:rsidR="00E51F3B" w:rsidRPr="008A212C">
        <w:rPr>
          <w:rFonts w:ascii="Times New Roman" w:hAnsi="Times New Roman"/>
          <w:color w:val="FF0000"/>
          <w:sz w:val="24"/>
          <w:szCs w:val="24"/>
        </w:rPr>
        <w:t xml:space="preserve"> </w:t>
      </w:r>
    </w:p>
    <w:p w14:paraId="2D0BD5AD" w14:textId="77777777" w:rsidR="00A716BA" w:rsidRPr="008A212C" w:rsidRDefault="00A716BA" w:rsidP="00A716BA">
      <w:pPr>
        <w:spacing w:line="360" w:lineRule="auto"/>
        <w:jc w:val="both"/>
        <w:rPr>
          <w:rFonts w:ascii="Times New Roman" w:hAnsi="Times New Roman"/>
          <w:sz w:val="24"/>
          <w:szCs w:val="24"/>
        </w:rPr>
      </w:pPr>
      <w:r w:rsidRPr="008A212C">
        <w:rPr>
          <w:rFonts w:ascii="Times New Roman" w:hAnsi="Times New Roman"/>
          <w:sz w:val="24"/>
          <w:szCs w:val="24"/>
        </w:rPr>
        <w:t>Es necesario destacar también</w:t>
      </w:r>
      <w:r w:rsidR="00DB5F4E" w:rsidRPr="008A212C">
        <w:rPr>
          <w:rFonts w:ascii="Times New Roman" w:hAnsi="Times New Roman"/>
          <w:sz w:val="24"/>
          <w:szCs w:val="24"/>
        </w:rPr>
        <w:t xml:space="preserve"> en este punto</w:t>
      </w:r>
      <w:r w:rsidR="00AE0314" w:rsidRPr="008A212C">
        <w:rPr>
          <w:rFonts w:ascii="Times New Roman" w:hAnsi="Times New Roman"/>
          <w:sz w:val="24"/>
          <w:szCs w:val="24"/>
        </w:rPr>
        <w:t xml:space="preserve">, como afirmaba </w:t>
      </w:r>
      <w:proofErr w:type="spellStart"/>
      <w:r w:rsidR="00AE0314" w:rsidRPr="008A212C">
        <w:rPr>
          <w:rFonts w:ascii="Times New Roman" w:hAnsi="Times New Roman"/>
          <w:sz w:val="24"/>
          <w:szCs w:val="24"/>
        </w:rPr>
        <w:t>Pöchhacker</w:t>
      </w:r>
      <w:proofErr w:type="spellEnd"/>
      <w:r w:rsidR="00AE0314" w:rsidRPr="008A212C">
        <w:rPr>
          <w:rFonts w:ascii="Times New Roman" w:hAnsi="Times New Roman"/>
          <w:sz w:val="24"/>
          <w:szCs w:val="24"/>
        </w:rPr>
        <w:t xml:space="preserve"> (2008:</w:t>
      </w:r>
      <w:r w:rsidR="00A453FA">
        <w:rPr>
          <w:rFonts w:ascii="Times New Roman" w:hAnsi="Times New Roman"/>
          <w:sz w:val="24"/>
          <w:szCs w:val="24"/>
        </w:rPr>
        <w:t xml:space="preserve"> </w:t>
      </w:r>
      <w:r w:rsidR="00AE0314" w:rsidRPr="008A212C">
        <w:rPr>
          <w:rFonts w:ascii="Times New Roman" w:hAnsi="Times New Roman"/>
          <w:sz w:val="24"/>
          <w:szCs w:val="24"/>
        </w:rPr>
        <w:t>11)</w:t>
      </w:r>
      <w:r w:rsidR="00DB5F4E" w:rsidRPr="008A212C">
        <w:rPr>
          <w:rFonts w:ascii="Times New Roman" w:hAnsi="Times New Roman"/>
          <w:sz w:val="24"/>
          <w:szCs w:val="24"/>
        </w:rPr>
        <w:t>,</w:t>
      </w:r>
      <w:r w:rsidRPr="008A212C">
        <w:rPr>
          <w:rFonts w:ascii="Times New Roman" w:hAnsi="Times New Roman"/>
          <w:sz w:val="24"/>
          <w:szCs w:val="24"/>
        </w:rPr>
        <w:t xml:space="preserve"> la dimensión cultural de la </w:t>
      </w:r>
      <w:proofErr w:type="spellStart"/>
      <w:r w:rsidR="00606A8D" w:rsidRPr="008A212C">
        <w:rPr>
          <w:rFonts w:ascii="Times New Roman" w:hAnsi="Times New Roman"/>
          <w:sz w:val="24"/>
          <w:szCs w:val="24"/>
        </w:rPr>
        <w:t>TeI</w:t>
      </w:r>
      <w:proofErr w:type="spellEnd"/>
      <w:r w:rsidRPr="008A212C">
        <w:rPr>
          <w:rFonts w:ascii="Times New Roman" w:hAnsi="Times New Roman"/>
          <w:sz w:val="24"/>
          <w:szCs w:val="24"/>
        </w:rPr>
        <w:t xml:space="preserve">, </w:t>
      </w:r>
      <w:r w:rsidR="00AE0314" w:rsidRPr="008A212C">
        <w:rPr>
          <w:rFonts w:ascii="Times New Roman" w:hAnsi="Times New Roman"/>
          <w:sz w:val="24"/>
          <w:szCs w:val="24"/>
        </w:rPr>
        <w:t>pues frecuentemente ambas disciplinas aparecen</w:t>
      </w:r>
      <w:r w:rsidRPr="008A212C">
        <w:rPr>
          <w:rFonts w:ascii="Times New Roman" w:hAnsi="Times New Roman"/>
          <w:sz w:val="24"/>
          <w:szCs w:val="24"/>
        </w:rPr>
        <w:t xml:space="preserve"> acompañadas no solo del término mediación sino más concretamente de “mediación cultural”, “comunicación intercultural”, “estudios interculturales” y otros muchos términos que implican al </w:t>
      </w:r>
      <w:r w:rsidR="000B0280">
        <w:rPr>
          <w:rFonts w:ascii="Times New Roman" w:hAnsi="Times New Roman"/>
          <w:sz w:val="24"/>
          <w:szCs w:val="24"/>
        </w:rPr>
        <w:t>TI</w:t>
      </w:r>
      <w:r w:rsidRPr="008A212C">
        <w:rPr>
          <w:rFonts w:ascii="Times New Roman" w:hAnsi="Times New Roman"/>
          <w:sz w:val="24"/>
          <w:szCs w:val="24"/>
        </w:rPr>
        <w:t xml:space="preserve"> como el m</w:t>
      </w:r>
      <w:r w:rsidR="00D26A7F" w:rsidRPr="008A212C">
        <w:rPr>
          <w:rFonts w:ascii="Times New Roman" w:hAnsi="Times New Roman"/>
          <w:sz w:val="24"/>
          <w:szCs w:val="24"/>
        </w:rPr>
        <w:t>otor</w:t>
      </w:r>
      <w:r w:rsidRPr="008A212C">
        <w:rPr>
          <w:rFonts w:ascii="Times New Roman" w:hAnsi="Times New Roman"/>
          <w:sz w:val="24"/>
          <w:szCs w:val="24"/>
        </w:rPr>
        <w:t xml:space="preserve"> de</w:t>
      </w:r>
      <w:r w:rsidR="00D26A7F" w:rsidRPr="008A212C">
        <w:rPr>
          <w:rFonts w:ascii="Times New Roman" w:hAnsi="Times New Roman"/>
          <w:sz w:val="24"/>
          <w:szCs w:val="24"/>
        </w:rPr>
        <w:t xml:space="preserve"> la comunicación</w:t>
      </w:r>
      <w:r w:rsidRPr="008A212C">
        <w:rPr>
          <w:rFonts w:ascii="Times New Roman" w:hAnsi="Times New Roman"/>
          <w:sz w:val="24"/>
          <w:szCs w:val="24"/>
        </w:rPr>
        <w:t xml:space="preserve"> entre personas </w:t>
      </w:r>
      <w:r w:rsidR="00C3083F" w:rsidRPr="008A212C">
        <w:rPr>
          <w:rFonts w:ascii="Times New Roman" w:hAnsi="Times New Roman"/>
          <w:sz w:val="24"/>
          <w:szCs w:val="24"/>
        </w:rPr>
        <w:t xml:space="preserve">que no solo hablan lenguas </w:t>
      </w:r>
      <w:proofErr w:type="gramStart"/>
      <w:r w:rsidR="00C3083F" w:rsidRPr="008A212C">
        <w:rPr>
          <w:rFonts w:ascii="Times New Roman" w:hAnsi="Times New Roman"/>
          <w:sz w:val="24"/>
          <w:szCs w:val="24"/>
        </w:rPr>
        <w:t>diferentes</w:t>
      </w:r>
      <w:proofErr w:type="gramEnd"/>
      <w:r w:rsidR="00C3083F" w:rsidRPr="008A212C">
        <w:rPr>
          <w:rFonts w:ascii="Times New Roman" w:hAnsi="Times New Roman"/>
          <w:sz w:val="24"/>
          <w:szCs w:val="24"/>
        </w:rPr>
        <w:t xml:space="preserve"> sino que </w:t>
      </w:r>
      <w:r w:rsidRPr="008A212C">
        <w:rPr>
          <w:rFonts w:ascii="Times New Roman" w:hAnsi="Times New Roman"/>
          <w:sz w:val="24"/>
          <w:szCs w:val="24"/>
        </w:rPr>
        <w:t>pertenec</w:t>
      </w:r>
      <w:r w:rsidR="00C3083F" w:rsidRPr="008A212C">
        <w:rPr>
          <w:rFonts w:ascii="Times New Roman" w:hAnsi="Times New Roman"/>
          <w:sz w:val="24"/>
          <w:szCs w:val="24"/>
        </w:rPr>
        <w:t>en</w:t>
      </w:r>
      <w:r w:rsidRPr="008A212C">
        <w:rPr>
          <w:rFonts w:ascii="Times New Roman" w:hAnsi="Times New Roman"/>
          <w:sz w:val="24"/>
          <w:szCs w:val="24"/>
        </w:rPr>
        <w:t xml:space="preserve"> a d</w:t>
      </w:r>
      <w:r w:rsidR="00606A8D" w:rsidRPr="008A212C">
        <w:rPr>
          <w:rFonts w:ascii="Times New Roman" w:hAnsi="Times New Roman"/>
          <w:sz w:val="24"/>
          <w:szCs w:val="24"/>
        </w:rPr>
        <w:t>istintas</w:t>
      </w:r>
      <w:r w:rsidRPr="008A212C">
        <w:rPr>
          <w:rFonts w:ascii="Times New Roman" w:hAnsi="Times New Roman"/>
          <w:sz w:val="24"/>
          <w:szCs w:val="24"/>
        </w:rPr>
        <w:t xml:space="preserve"> culturas. </w:t>
      </w:r>
    </w:p>
    <w:p w14:paraId="3A110C57" w14:textId="77777777" w:rsidR="004E679F" w:rsidRPr="009A25E1" w:rsidRDefault="003A7B9C" w:rsidP="004E679F">
      <w:pPr>
        <w:pStyle w:val="NormalWeb"/>
        <w:tabs>
          <w:tab w:val="left" w:pos="426"/>
        </w:tabs>
        <w:spacing w:after="0" w:line="360" w:lineRule="auto"/>
        <w:jc w:val="both"/>
      </w:pPr>
      <w:r w:rsidRPr="008A212C">
        <w:lastRenderedPageBreak/>
        <w:t>Siguiendo con la</w:t>
      </w:r>
      <w:r w:rsidR="001713E2" w:rsidRPr="008A212C">
        <w:t xml:space="preserve"> percepción mediadora y cultural de las actividades de </w:t>
      </w:r>
      <w:proofErr w:type="spellStart"/>
      <w:r w:rsidR="00D26A7F" w:rsidRPr="008A212C">
        <w:t>TeI</w:t>
      </w:r>
      <w:proofErr w:type="spellEnd"/>
      <w:r w:rsidRPr="008A212C">
        <w:t xml:space="preserve">, esta </w:t>
      </w:r>
      <w:r w:rsidR="001713E2" w:rsidRPr="008A212C">
        <w:t>se refleja</w:t>
      </w:r>
      <w:r w:rsidRPr="008A212C">
        <w:t xml:space="preserve"> igualmente</w:t>
      </w:r>
      <w:r w:rsidR="001713E2" w:rsidRPr="008A212C">
        <w:t xml:space="preserve"> en la definición de las competencias profesionales de </w:t>
      </w:r>
      <w:r w:rsidRPr="008A212C">
        <w:t>los traductores e intérpretes</w:t>
      </w:r>
      <w:r w:rsidR="00A25D2B" w:rsidRPr="008A212C">
        <w:t>, y más aún si tenemos en cuenta que analizamos</w:t>
      </w:r>
      <w:r w:rsidR="004E679F" w:rsidRPr="008A212C">
        <w:t xml:space="preserve"> la comunicación entre diferent</w:t>
      </w:r>
      <w:r w:rsidR="00A25D2B" w:rsidRPr="008A212C">
        <w:t xml:space="preserve">es países y culturas. En este aspecto, </w:t>
      </w:r>
      <w:r w:rsidR="004E679F" w:rsidRPr="008A212C">
        <w:t xml:space="preserve">Palmer-Silveira </w:t>
      </w:r>
      <w:r w:rsidR="004E679F" w:rsidRPr="008A212C">
        <w:rPr>
          <w:i/>
          <w:iCs/>
        </w:rPr>
        <w:t xml:space="preserve">et al. </w:t>
      </w:r>
      <w:r w:rsidR="00A25D2B" w:rsidRPr="008A212C">
        <w:t xml:space="preserve">(2008) </w:t>
      </w:r>
      <w:r w:rsidR="004E679F" w:rsidRPr="008A212C">
        <w:t>consideran que es una labor que precisa de diversas habilidades y estrategias</w:t>
      </w:r>
      <w:r w:rsidR="00A25D2B" w:rsidRPr="008A212C">
        <w:t xml:space="preserve"> específicas, cuando</w:t>
      </w:r>
      <w:r w:rsidR="004E679F" w:rsidRPr="008A212C">
        <w:t xml:space="preserve"> hablan de la comunicación</w:t>
      </w:r>
      <w:r w:rsidR="00A25D2B" w:rsidRPr="008A212C">
        <w:t xml:space="preserve"> </w:t>
      </w:r>
      <w:r w:rsidR="004E679F" w:rsidRPr="008A212C">
        <w:t>en estos términos: “</w:t>
      </w:r>
      <w:proofErr w:type="spellStart"/>
      <w:r w:rsidR="004E679F" w:rsidRPr="008A212C">
        <w:t>Communication</w:t>
      </w:r>
      <w:proofErr w:type="spellEnd"/>
      <w:r w:rsidR="004E679F" w:rsidRPr="008A212C">
        <w:t xml:space="preserve"> can no </w:t>
      </w:r>
      <w:proofErr w:type="spellStart"/>
      <w:r w:rsidR="004E679F" w:rsidRPr="008A212C">
        <w:t>longer</w:t>
      </w:r>
      <w:proofErr w:type="spellEnd"/>
      <w:r w:rsidR="004E679F" w:rsidRPr="008A212C">
        <w:t xml:space="preserve"> be </w:t>
      </w:r>
      <w:proofErr w:type="spellStart"/>
      <w:r w:rsidR="004E679F" w:rsidRPr="008A212C">
        <w:t>considered</w:t>
      </w:r>
      <w:proofErr w:type="spellEnd"/>
      <w:r w:rsidR="004E679F" w:rsidRPr="008A212C">
        <w:t xml:space="preserve"> as a simple </w:t>
      </w:r>
      <w:proofErr w:type="spellStart"/>
      <w:r w:rsidR="00327740">
        <w:t>e</w:t>
      </w:r>
      <w:r w:rsidR="00A25D2B" w:rsidRPr="008A212C">
        <w:t>xchange</w:t>
      </w:r>
      <w:proofErr w:type="spellEnd"/>
      <w:r w:rsidR="00A25D2B" w:rsidRPr="008A212C">
        <w:t xml:space="preserve"> </w:t>
      </w:r>
      <w:proofErr w:type="spellStart"/>
      <w:r w:rsidR="0094226B">
        <w:t>of</w:t>
      </w:r>
      <w:proofErr w:type="spellEnd"/>
      <w:r w:rsidR="0094226B">
        <w:t xml:space="preserve"> </w:t>
      </w:r>
      <w:proofErr w:type="spellStart"/>
      <w:r w:rsidR="0094226B">
        <w:t>linguistic</w:t>
      </w:r>
      <w:proofErr w:type="spellEnd"/>
      <w:r w:rsidR="0094226B">
        <w:t xml:space="preserve"> </w:t>
      </w:r>
      <w:proofErr w:type="spellStart"/>
      <w:r w:rsidR="0094226B">
        <w:t>code</w:t>
      </w:r>
      <w:proofErr w:type="spellEnd"/>
      <w:r w:rsidR="0094226B">
        <w:t>”. E</w:t>
      </w:r>
      <w:r w:rsidR="00282336">
        <w:t xml:space="preserve">stablecemos, </w:t>
      </w:r>
      <w:r w:rsidR="004E679F" w:rsidRPr="008A212C">
        <w:t>entonces</w:t>
      </w:r>
      <w:r w:rsidR="00282336">
        <w:t>,</w:t>
      </w:r>
      <w:r w:rsidR="004E679F" w:rsidRPr="008A212C">
        <w:t xml:space="preserve"> la necesidad de desarrollar otra serie de</w:t>
      </w:r>
      <w:r w:rsidR="00A25D2B" w:rsidRPr="008A212C">
        <w:t xml:space="preserve"> </w:t>
      </w:r>
      <w:r w:rsidR="004E679F" w:rsidRPr="008A212C">
        <w:t>destrezas o habilidades que vayan más allá de lo meramente lingüístico. Con este fin,</w:t>
      </w:r>
      <w:r w:rsidR="00A25D2B" w:rsidRPr="008A212C">
        <w:t xml:space="preserve"> d</w:t>
      </w:r>
      <w:r w:rsidR="004E679F" w:rsidRPr="008A212C">
        <w:t>efenderemos</w:t>
      </w:r>
      <w:r w:rsidR="009A25E1" w:rsidRPr="008A212C">
        <w:t xml:space="preserve"> </w:t>
      </w:r>
      <w:r w:rsidR="00A25D2B" w:rsidRPr="008A212C">
        <w:t xml:space="preserve">la idea </w:t>
      </w:r>
      <w:proofErr w:type="gramStart"/>
      <w:r w:rsidR="00A25D2B" w:rsidRPr="008A212C">
        <w:t xml:space="preserve">de </w:t>
      </w:r>
      <w:r w:rsidR="004E679F" w:rsidRPr="008A212C">
        <w:t xml:space="preserve"> la</w:t>
      </w:r>
      <w:proofErr w:type="gramEnd"/>
      <w:r w:rsidR="004E679F" w:rsidRPr="008A212C">
        <w:t xml:space="preserve"> formación integral del TI frente a la de aquel que es bilingüe o habla</w:t>
      </w:r>
      <w:r w:rsidR="009A25E1" w:rsidRPr="008A212C">
        <w:t xml:space="preserve"> </w:t>
      </w:r>
      <w:r w:rsidR="004E679F" w:rsidRPr="008A212C">
        <w:t xml:space="preserve">dos lenguas, mediante el análisis de las competencias del profesional de la </w:t>
      </w:r>
      <w:proofErr w:type="spellStart"/>
      <w:r w:rsidR="004E679F" w:rsidRPr="008A212C">
        <w:t>TeI</w:t>
      </w:r>
      <w:proofErr w:type="spellEnd"/>
      <w:r w:rsidR="004E679F" w:rsidRPr="008A212C">
        <w:t xml:space="preserve"> que lo</w:t>
      </w:r>
      <w:r w:rsidR="009A25E1" w:rsidRPr="008A212C">
        <w:t xml:space="preserve"> </w:t>
      </w:r>
      <w:r w:rsidR="004E679F" w:rsidRPr="008A212C">
        <w:t>capacitan para efectuar las operaciones cognitivas necesarias con objeto de desarrollar</w:t>
      </w:r>
      <w:r w:rsidR="009A25E1" w:rsidRPr="008A212C">
        <w:t xml:space="preserve"> </w:t>
      </w:r>
      <w:r w:rsidR="004E679F" w:rsidRPr="008A212C">
        <w:t>el proceso traductor, esto es, la llamada “competencia traductora” (Hurtado 2001)</w:t>
      </w:r>
      <w:r w:rsidR="009A25E1" w:rsidRPr="008A212C">
        <w:t>. C</w:t>
      </w:r>
      <w:r w:rsidR="004E679F" w:rsidRPr="008A212C">
        <w:t>reemos</w:t>
      </w:r>
      <w:r w:rsidR="009A25E1" w:rsidRPr="008A212C">
        <w:t xml:space="preserve"> </w:t>
      </w:r>
      <w:r w:rsidR="004E679F" w:rsidRPr="008A212C">
        <w:t>conveniente</w:t>
      </w:r>
      <w:r w:rsidR="009A25E1" w:rsidRPr="008A212C">
        <w:t xml:space="preserve"> este análisis para</w:t>
      </w:r>
      <w:r w:rsidR="004E679F" w:rsidRPr="008A212C">
        <w:t xml:space="preserve"> invitar a la reflexión sobre la necesidad de</w:t>
      </w:r>
      <w:r w:rsidR="009A25E1" w:rsidRPr="008A212C">
        <w:t xml:space="preserve"> </w:t>
      </w:r>
      <w:r w:rsidR="004E679F" w:rsidRPr="008A212C">
        <w:t>este profesional en contextos comunicativos. De hecho, los modelos de competencia traductora surgidos hasta la fecha</w:t>
      </w:r>
      <w:r w:rsidR="009A25E1" w:rsidRPr="008A212C">
        <w:t xml:space="preserve"> </w:t>
      </w:r>
      <w:r w:rsidR="004E679F" w:rsidRPr="008A212C">
        <w:t>demuestran la complejidad de la traducción, más allá del trasvase lingüístico,</w:t>
      </w:r>
      <w:r w:rsidR="009A25E1" w:rsidRPr="008A212C">
        <w:t xml:space="preserve"> </w:t>
      </w:r>
      <w:r w:rsidR="004E679F" w:rsidRPr="008A212C">
        <w:t>incluyendo el componente comunicativo, cultural, tecnológico y profesional.</w:t>
      </w:r>
    </w:p>
    <w:p w14:paraId="3B132BD0" w14:textId="77777777" w:rsidR="001713E2" w:rsidRDefault="001713E2" w:rsidP="001713E2">
      <w:pPr>
        <w:pStyle w:val="NormalWeb"/>
        <w:tabs>
          <w:tab w:val="left" w:pos="426"/>
        </w:tabs>
        <w:spacing w:after="0" w:line="360" w:lineRule="auto"/>
        <w:jc w:val="both"/>
      </w:pPr>
      <w:r w:rsidRPr="008A212C">
        <w:t>Para este estudio, nos hemos basado en el modelo de competencia traductológica que establece Kelly (2002) y hemos elaborado una lista con las competencias comunes y específicas de la figura del traductor y del intérprete en el entorno del CEX:</w:t>
      </w:r>
    </w:p>
    <w:p w14:paraId="3B964CA4" w14:textId="77777777" w:rsidR="00CB6942" w:rsidRDefault="00CB6942" w:rsidP="001713E2">
      <w:pPr>
        <w:pStyle w:val="NormalWeb"/>
        <w:tabs>
          <w:tab w:val="left" w:pos="426"/>
        </w:tabs>
        <w:spacing w:after="0" w:line="360" w:lineRule="auto"/>
        <w:jc w:val="both"/>
      </w:pPr>
    </w:p>
    <w:p w14:paraId="7AE6E9AF" w14:textId="77777777" w:rsidR="00CB6942" w:rsidRDefault="00CB6942" w:rsidP="001713E2">
      <w:pPr>
        <w:pStyle w:val="NormalWeb"/>
        <w:tabs>
          <w:tab w:val="left" w:pos="426"/>
        </w:tabs>
        <w:spacing w:after="0" w:line="360" w:lineRule="auto"/>
        <w:jc w:val="both"/>
      </w:pPr>
    </w:p>
    <w:p w14:paraId="1A3DF51C" w14:textId="77777777" w:rsidR="00CB6942" w:rsidRDefault="00CB6942" w:rsidP="001713E2">
      <w:pPr>
        <w:pStyle w:val="NormalWeb"/>
        <w:tabs>
          <w:tab w:val="left" w:pos="426"/>
        </w:tabs>
        <w:spacing w:after="0" w:line="360" w:lineRule="auto"/>
        <w:jc w:val="both"/>
      </w:pPr>
    </w:p>
    <w:p w14:paraId="18934009" w14:textId="77777777" w:rsidR="00CB6942" w:rsidRDefault="00CB6942" w:rsidP="001713E2">
      <w:pPr>
        <w:pStyle w:val="NormalWeb"/>
        <w:tabs>
          <w:tab w:val="left" w:pos="426"/>
        </w:tabs>
        <w:spacing w:after="0" w:line="360" w:lineRule="auto"/>
        <w:jc w:val="both"/>
      </w:pPr>
    </w:p>
    <w:p w14:paraId="4986CEED" w14:textId="77777777" w:rsidR="00CB6942" w:rsidRDefault="00CB6942" w:rsidP="001713E2">
      <w:pPr>
        <w:pStyle w:val="NormalWeb"/>
        <w:tabs>
          <w:tab w:val="left" w:pos="426"/>
        </w:tabs>
        <w:spacing w:after="0" w:line="360" w:lineRule="auto"/>
        <w:jc w:val="both"/>
      </w:pPr>
    </w:p>
    <w:p w14:paraId="1C41F294" w14:textId="77777777" w:rsidR="00CB6942" w:rsidRDefault="00CB6942" w:rsidP="001713E2">
      <w:pPr>
        <w:pStyle w:val="NormalWeb"/>
        <w:tabs>
          <w:tab w:val="left" w:pos="426"/>
        </w:tabs>
        <w:spacing w:after="0" w:line="360" w:lineRule="auto"/>
        <w:jc w:val="both"/>
      </w:pPr>
    </w:p>
    <w:p w14:paraId="13002B08" w14:textId="77777777" w:rsidR="00CB6942" w:rsidRDefault="00CB6942" w:rsidP="001713E2">
      <w:pPr>
        <w:pStyle w:val="NormalWeb"/>
        <w:tabs>
          <w:tab w:val="left" w:pos="426"/>
        </w:tabs>
        <w:spacing w:after="0" w:line="360" w:lineRule="auto"/>
        <w:jc w:val="both"/>
      </w:pPr>
    </w:p>
    <w:p w14:paraId="2265CD29" w14:textId="77777777" w:rsidR="00CB6942" w:rsidRPr="008A212C" w:rsidRDefault="00CB6942" w:rsidP="001713E2">
      <w:pPr>
        <w:pStyle w:val="NormalWeb"/>
        <w:tabs>
          <w:tab w:val="left" w:pos="426"/>
        </w:tabs>
        <w:spacing w:after="0" w:line="360" w:lineRule="auto"/>
        <w:jc w:val="both"/>
      </w:pPr>
    </w:p>
    <w:tbl>
      <w:tblPr>
        <w:tblpPr w:leftFromText="141" w:rightFromText="141" w:vertAnchor="text" w:horzAnchor="margin" w:tblpXSpec="center" w:tblpY="153"/>
        <w:tblW w:w="84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4"/>
        <w:gridCol w:w="4214"/>
      </w:tblGrid>
      <w:tr w:rsidR="001713E2" w:rsidRPr="008A212C" w14:paraId="21C62808" w14:textId="77777777" w:rsidTr="00F0656F">
        <w:trPr>
          <w:trHeight w:val="555"/>
          <w:jc w:val="center"/>
        </w:trPr>
        <w:tc>
          <w:tcPr>
            <w:tcW w:w="8428" w:type="dxa"/>
            <w:gridSpan w:val="2"/>
            <w:shd w:val="clear" w:color="auto" w:fill="FFFFFF"/>
            <w:vAlign w:val="center"/>
          </w:tcPr>
          <w:p w14:paraId="6984ABF8" w14:textId="77777777" w:rsidR="001713E2" w:rsidRPr="008F1814" w:rsidRDefault="001713E2" w:rsidP="00310607">
            <w:pPr>
              <w:spacing w:after="0" w:line="240" w:lineRule="auto"/>
              <w:jc w:val="center"/>
              <w:textAlignment w:val="baseline"/>
              <w:rPr>
                <w:rFonts w:ascii="Times New Roman" w:eastAsia="Times New Roman" w:hAnsi="Times New Roman"/>
                <w:bCs/>
                <w:color w:val="000000"/>
                <w:kern w:val="24"/>
                <w:sz w:val="26"/>
                <w:szCs w:val="26"/>
                <w:lang w:eastAsia="es-ES"/>
              </w:rPr>
            </w:pPr>
            <w:r w:rsidRPr="008F1814">
              <w:rPr>
                <w:rFonts w:ascii="Times New Roman" w:eastAsia="Times New Roman" w:hAnsi="Times New Roman"/>
                <w:bCs/>
                <w:color w:val="000000"/>
                <w:kern w:val="24"/>
                <w:sz w:val="26"/>
                <w:szCs w:val="26"/>
                <w:lang w:eastAsia="es-ES"/>
              </w:rPr>
              <w:lastRenderedPageBreak/>
              <w:t>COMPETENCIAS APLICADAS AL ENTORNO DEL CEX</w:t>
            </w:r>
          </w:p>
        </w:tc>
      </w:tr>
      <w:tr w:rsidR="001713E2" w:rsidRPr="008A212C" w14:paraId="2998F00F" w14:textId="77777777" w:rsidTr="00310607">
        <w:trPr>
          <w:trHeight w:val="563"/>
          <w:jc w:val="center"/>
        </w:trPr>
        <w:tc>
          <w:tcPr>
            <w:tcW w:w="4214" w:type="dxa"/>
            <w:vAlign w:val="center"/>
          </w:tcPr>
          <w:p w14:paraId="49FA73B4" w14:textId="77777777" w:rsidR="001713E2" w:rsidRPr="008F1814" w:rsidRDefault="001713E2" w:rsidP="0084158A">
            <w:pPr>
              <w:spacing w:after="0" w:line="240" w:lineRule="auto"/>
              <w:jc w:val="center"/>
              <w:textAlignment w:val="baseline"/>
              <w:rPr>
                <w:rFonts w:ascii="Times New Roman" w:eastAsia="Times New Roman" w:hAnsi="Times New Roman"/>
                <w:sz w:val="24"/>
                <w:szCs w:val="24"/>
                <w:lang w:eastAsia="es-ES"/>
              </w:rPr>
            </w:pPr>
            <w:r w:rsidRPr="008F1814">
              <w:rPr>
                <w:rFonts w:ascii="Times New Roman" w:eastAsia="Times New Roman" w:hAnsi="Times New Roman"/>
                <w:color w:val="000000"/>
                <w:kern w:val="24"/>
                <w:sz w:val="24"/>
                <w:szCs w:val="24"/>
                <w:lang w:eastAsia="es-ES"/>
              </w:rPr>
              <w:t>Del traducto</w:t>
            </w:r>
            <w:r w:rsidR="0089039D" w:rsidRPr="008F1814">
              <w:rPr>
                <w:rFonts w:ascii="Times New Roman" w:eastAsia="Times New Roman" w:hAnsi="Times New Roman"/>
                <w:color w:val="000000"/>
                <w:kern w:val="24"/>
                <w:sz w:val="24"/>
                <w:szCs w:val="24"/>
                <w:lang w:eastAsia="es-ES"/>
              </w:rPr>
              <w:t>r</w:t>
            </w:r>
          </w:p>
        </w:tc>
        <w:tc>
          <w:tcPr>
            <w:tcW w:w="4214" w:type="dxa"/>
            <w:vAlign w:val="center"/>
          </w:tcPr>
          <w:p w14:paraId="28358E18" w14:textId="77777777" w:rsidR="001713E2" w:rsidRPr="008F1814" w:rsidRDefault="001713E2" w:rsidP="00310607">
            <w:pPr>
              <w:spacing w:after="0" w:line="240" w:lineRule="auto"/>
              <w:jc w:val="center"/>
              <w:textAlignment w:val="baseline"/>
              <w:rPr>
                <w:rFonts w:ascii="Times New Roman" w:eastAsia="Times New Roman" w:hAnsi="Times New Roman"/>
                <w:color w:val="000000"/>
                <w:kern w:val="24"/>
                <w:sz w:val="24"/>
                <w:szCs w:val="24"/>
                <w:lang w:eastAsia="es-ES"/>
              </w:rPr>
            </w:pPr>
            <w:r w:rsidRPr="008F1814">
              <w:rPr>
                <w:rFonts w:ascii="Times New Roman" w:eastAsia="Times New Roman" w:hAnsi="Times New Roman"/>
                <w:color w:val="000000"/>
                <w:kern w:val="24"/>
                <w:sz w:val="24"/>
                <w:szCs w:val="24"/>
                <w:lang w:eastAsia="es-ES"/>
              </w:rPr>
              <w:t>Del intérprete</w:t>
            </w:r>
          </w:p>
        </w:tc>
      </w:tr>
      <w:tr w:rsidR="001713E2" w:rsidRPr="008A212C" w14:paraId="4C0D95E7" w14:textId="77777777" w:rsidTr="0089039D">
        <w:trPr>
          <w:trHeight w:val="533"/>
          <w:jc w:val="center"/>
        </w:trPr>
        <w:tc>
          <w:tcPr>
            <w:tcW w:w="8428" w:type="dxa"/>
            <w:gridSpan w:val="2"/>
            <w:vAlign w:val="center"/>
          </w:tcPr>
          <w:p w14:paraId="6B3E31E9" w14:textId="77777777" w:rsidR="0089039D" w:rsidRPr="008A212C" w:rsidRDefault="001713E2" w:rsidP="0089039D">
            <w:pPr>
              <w:spacing w:after="0" w:line="240" w:lineRule="auto"/>
              <w:jc w:val="center"/>
              <w:textAlignment w:val="baseline"/>
              <w:rPr>
                <w:rFonts w:ascii="Times New Roman" w:eastAsia="Times New Roman" w:hAnsi="Times New Roman"/>
                <w:color w:val="000000"/>
                <w:kern w:val="24"/>
                <w:lang w:eastAsia="es-ES"/>
              </w:rPr>
            </w:pPr>
            <w:r w:rsidRPr="008A212C">
              <w:rPr>
                <w:rFonts w:ascii="Times New Roman" w:eastAsia="Times New Roman" w:hAnsi="Times New Roman"/>
                <w:color w:val="000000"/>
                <w:kern w:val="24"/>
                <w:lang w:eastAsia="es-ES"/>
              </w:rPr>
              <w:t>Competencia lingüística/bilingüe</w:t>
            </w:r>
          </w:p>
        </w:tc>
      </w:tr>
      <w:tr w:rsidR="00ED6E52" w:rsidRPr="008A212C" w14:paraId="72A87A85" w14:textId="77777777" w:rsidTr="0089039D">
        <w:trPr>
          <w:trHeight w:val="533"/>
          <w:jc w:val="center"/>
        </w:trPr>
        <w:tc>
          <w:tcPr>
            <w:tcW w:w="8428" w:type="dxa"/>
            <w:gridSpan w:val="2"/>
            <w:vAlign w:val="center"/>
          </w:tcPr>
          <w:p w14:paraId="403CAC3D" w14:textId="77777777" w:rsidR="00ED6E52" w:rsidRPr="008A212C" w:rsidRDefault="00ED6E52" w:rsidP="0089039D">
            <w:pPr>
              <w:spacing w:after="0" w:line="240" w:lineRule="auto"/>
              <w:jc w:val="center"/>
              <w:textAlignment w:val="baseline"/>
              <w:rPr>
                <w:rFonts w:ascii="Times New Roman" w:eastAsia="Times New Roman" w:hAnsi="Times New Roman"/>
                <w:color w:val="000000"/>
                <w:kern w:val="24"/>
                <w:lang w:eastAsia="es-ES"/>
              </w:rPr>
            </w:pPr>
            <w:r w:rsidRPr="008A212C">
              <w:rPr>
                <w:rFonts w:ascii="Times New Roman" w:eastAsia="Times New Roman" w:hAnsi="Times New Roman"/>
                <w:color w:val="000000"/>
                <w:kern w:val="24"/>
                <w:lang w:eastAsia="es-ES"/>
              </w:rPr>
              <w:t>Competencia intercultural</w:t>
            </w:r>
          </w:p>
        </w:tc>
      </w:tr>
      <w:tr w:rsidR="00ED6E52" w:rsidRPr="008A212C" w14:paraId="481B3C2F" w14:textId="77777777" w:rsidTr="0089039D">
        <w:trPr>
          <w:trHeight w:val="533"/>
          <w:jc w:val="center"/>
        </w:trPr>
        <w:tc>
          <w:tcPr>
            <w:tcW w:w="8428" w:type="dxa"/>
            <w:gridSpan w:val="2"/>
            <w:vAlign w:val="center"/>
          </w:tcPr>
          <w:p w14:paraId="447142C4" w14:textId="77777777" w:rsidR="00ED6E52" w:rsidRPr="008A212C" w:rsidRDefault="00ED6E52" w:rsidP="0089039D">
            <w:pPr>
              <w:spacing w:after="0" w:line="240" w:lineRule="auto"/>
              <w:jc w:val="center"/>
              <w:textAlignment w:val="baseline"/>
              <w:rPr>
                <w:rFonts w:ascii="Times New Roman" w:eastAsia="Times New Roman" w:hAnsi="Times New Roman"/>
                <w:color w:val="000000"/>
                <w:kern w:val="24"/>
                <w:lang w:eastAsia="es-ES"/>
              </w:rPr>
            </w:pPr>
            <w:r w:rsidRPr="008A212C">
              <w:rPr>
                <w:rFonts w:ascii="Times New Roman" w:eastAsia="Times New Roman" w:hAnsi="Times New Roman"/>
                <w:color w:val="000000"/>
                <w:kern w:val="24"/>
                <w:lang w:eastAsia="es-ES"/>
              </w:rPr>
              <w:t>Conocimiento temático del área específica (temática incluida en el CEX)</w:t>
            </w:r>
          </w:p>
        </w:tc>
      </w:tr>
      <w:tr w:rsidR="00ED6E52" w:rsidRPr="008A212C" w14:paraId="61A2362B" w14:textId="77777777" w:rsidTr="0089039D">
        <w:trPr>
          <w:trHeight w:val="533"/>
          <w:jc w:val="center"/>
        </w:trPr>
        <w:tc>
          <w:tcPr>
            <w:tcW w:w="8428" w:type="dxa"/>
            <w:gridSpan w:val="2"/>
            <w:vAlign w:val="center"/>
          </w:tcPr>
          <w:p w14:paraId="57E0AEE4" w14:textId="77777777" w:rsidR="00ED6E52" w:rsidRPr="008A212C" w:rsidRDefault="00ED6E52" w:rsidP="0089039D">
            <w:pPr>
              <w:spacing w:after="0" w:line="240" w:lineRule="auto"/>
              <w:jc w:val="center"/>
              <w:textAlignment w:val="baseline"/>
              <w:rPr>
                <w:rFonts w:ascii="Times New Roman" w:eastAsia="Times New Roman" w:hAnsi="Times New Roman"/>
                <w:color w:val="000000"/>
                <w:kern w:val="24"/>
                <w:lang w:eastAsia="es-ES"/>
              </w:rPr>
            </w:pPr>
            <w:r w:rsidRPr="008A212C">
              <w:rPr>
                <w:rFonts w:ascii="Times New Roman" w:eastAsia="Times New Roman" w:hAnsi="Times New Roman"/>
                <w:color w:val="000000"/>
                <w:kern w:val="24"/>
                <w:lang w:eastAsia="es-ES"/>
              </w:rPr>
              <w:t>Competencia comunicativa</w:t>
            </w:r>
          </w:p>
        </w:tc>
      </w:tr>
      <w:tr w:rsidR="00ED6E52" w:rsidRPr="008A212C" w14:paraId="153C2CC7" w14:textId="77777777" w:rsidTr="000A37C7">
        <w:trPr>
          <w:trHeight w:val="533"/>
          <w:jc w:val="center"/>
        </w:trPr>
        <w:tc>
          <w:tcPr>
            <w:tcW w:w="4214" w:type="dxa"/>
            <w:vAlign w:val="center"/>
          </w:tcPr>
          <w:p w14:paraId="27050B8E" w14:textId="77777777" w:rsidR="00ED6E52" w:rsidRPr="008A212C" w:rsidRDefault="00ED6E52" w:rsidP="0089039D">
            <w:pPr>
              <w:spacing w:after="0" w:line="240" w:lineRule="auto"/>
              <w:jc w:val="center"/>
              <w:textAlignment w:val="baseline"/>
              <w:rPr>
                <w:rFonts w:ascii="Times New Roman" w:eastAsia="Times New Roman" w:hAnsi="Times New Roman"/>
                <w:color w:val="000000"/>
                <w:kern w:val="24"/>
                <w:lang w:eastAsia="es-ES"/>
              </w:rPr>
            </w:pPr>
            <w:r w:rsidRPr="008A212C">
              <w:rPr>
                <w:rFonts w:ascii="Times New Roman" w:eastAsia="Times New Roman" w:hAnsi="Times New Roman"/>
                <w:color w:val="000000"/>
                <w:kern w:val="24"/>
                <w:lang w:eastAsia="es-ES"/>
              </w:rPr>
              <w:t>Competencia traductológica</w:t>
            </w:r>
          </w:p>
        </w:tc>
        <w:tc>
          <w:tcPr>
            <w:tcW w:w="4214" w:type="dxa"/>
            <w:vAlign w:val="center"/>
          </w:tcPr>
          <w:p w14:paraId="07990AB3" w14:textId="77777777" w:rsidR="00ED6E52" w:rsidRPr="008A212C" w:rsidRDefault="00ED6E52" w:rsidP="0089039D">
            <w:pPr>
              <w:spacing w:after="0" w:line="240" w:lineRule="auto"/>
              <w:jc w:val="center"/>
              <w:textAlignment w:val="baseline"/>
              <w:rPr>
                <w:rFonts w:ascii="Times New Roman" w:eastAsia="Times New Roman" w:hAnsi="Times New Roman"/>
                <w:color w:val="000000"/>
                <w:kern w:val="24"/>
                <w:lang w:eastAsia="es-ES"/>
              </w:rPr>
            </w:pPr>
            <w:r w:rsidRPr="008A212C">
              <w:rPr>
                <w:rFonts w:ascii="Times New Roman" w:eastAsia="Times New Roman" w:hAnsi="Times New Roman"/>
                <w:color w:val="000000"/>
                <w:kern w:val="24"/>
                <w:lang w:eastAsia="es-ES"/>
              </w:rPr>
              <w:t>Oratoria</w:t>
            </w:r>
          </w:p>
        </w:tc>
      </w:tr>
      <w:tr w:rsidR="00ED6E52" w:rsidRPr="008A212C" w14:paraId="6A4FA9AD" w14:textId="77777777" w:rsidTr="000A37C7">
        <w:trPr>
          <w:trHeight w:val="533"/>
          <w:jc w:val="center"/>
        </w:trPr>
        <w:tc>
          <w:tcPr>
            <w:tcW w:w="4214" w:type="dxa"/>
            <w:vAlign w:val="center"/>
          </w:tcPr>
          <w:p w14:paraId="408E872A" w14:textId="77777777" w:rsidR="00ED6E52" w:rsidRPr="008A212C" w:rsidRDefault="00ED6E52" w:rsidP="0089039D">
            <w:pPr>
              <w:spacing w:after="0" w:line="240" w:lineRule="auto"/>
              <w:jc w:val="center"/>
              <w:textAlignment w:val="baseline"/>
              <w:rPr>
                <w:rFonts w:ascii="Times New Roman" w:eastAsia="Times New Roman" w:hAnsi="Times New Roman"/>
                <w:color w:val="000000"/>
                <w:kern w:val="24"/>
                <w:lang w:eastAsia="es-ES"/>
              </w:rPr>
            </w:pPr>
            <w:r w:rsidRPr="008A212C">
              <w:rPr>
                <w:rFonts w:ascii="Times New Roman" w:eastAsia="Times New Roman" w:hAnsi="Times New Roman"/>
                <w:color w:val="000000"/>
                <w:kern w:val="24"/>
                <w:lang w:eastAsia="es-ES"/>
              </w:rPr>
              <w:t xml:space="preserve">Competencia instrumental                         </w:t>
            </w:r>
            <w:proofErr w:type="gramStart"/>
            <w:r w:rsidRPr="008A212C">
              <w:rPr>
                <w:rFonts w:ascii="Times New Roman" w:eastAsia="Times New Roman" w:hAnsi="Times New Roman"/>
                <w:color w:val="000000"/>
                <w:kern w:val="24"/>
                <w:lang w:eastAsia="es-ES"/>
              </w:rPr>
              <w:t xml:space="preserve">   (</w:t>
            </w:r>
            <w:proofErr w:type="gramEnd"/>
            <w:r w:rsidRPr="008A212C">
              <w:rPr>
                <w:rFonts w:ascii="Times New Roman" w:eastAsia="Times New Roman" w:hAnsi="Times New Roman"/>
                <w:color w:val="000000"/>
                <w:kern w:val="24"/>
                <w:lang w:eastAsia="es-ES"/>
              </w:rPr>
              <w:t>manejo de recursos)</w:t>
            </w:r>
          </w:p>
        </w:tc>
        <w:tc>
          <w:tcPr>
            <w:tcW w:w="4214" w:type="dxa"/>
            <w:vAlign w:val="center"/>
          </w:tcPr>
          <w:p w14:paraId="36E42AED" w14:textId="77777777" w:rsidR="00ED6E52" w:rsidRPr="008A212C" w:rsidRDefault="00ED6E52" w:rsidP="0089039D">
            <w:pPr>
              <w:spacing w:after="0" w:line="240" w:lineRule="auto"/>
              <w:jc w:val="center"/>
              <w:textAlignment w:val="baseline"/>
              <w:rPr>
                <w:rFonts w:ascii="Times New Roman" w:eastAsia="Times New Roman" w:hAnsi="Times New Roman"/>
                <w:color w:val="000000"/>
                <w:kern w:val="24"/>
                <w:lang w:eastAsia="es-ES"/>
              </w:rPr>
            </w:pPr>
            <w:r w:rsidRPr="008A212C">
              <w:rPr>
                <w:rFonts w:ascii="Times New Roman" w:eastAsia="Times New Roman" w:hAnsi="Times New Roman"/>
                <w:color w:val="000000"/>
                <w:kern w:val="24"/>
                <w:lang w:eastAsia="es-ES"/>
              </w:rPr>
              <w:t>Cultura general</w:t>
            </w:r>
          </w:p>
        </w:tc>
      </w:tr>
      <w:tr w:rsidR="00ED6E52" w:rsidRPr="008A212C" w14:paraId="5E3F95A5" w14:textId="77777777" w:rsidTr="000A37C7">
        <w:trPr>
          <w:trHeight w:val="533"/>
          <w:jc w:val="center"/>
        </w:trPr>
        <w:tc>
          <w:tcPr>
            <w:tcW w:w="4214" w:type="dxa"/>
            <w:vAlign w:val="center"/>
          </w:tcPr>
          <w:p w14:paraId="0D2D3B0D" w14:textId="77777777" w:rsidR="00ED6E52" w:rsidRPr="008A212C" w:rsidRDefault="00ED6E52" w:rsidP="0089039D">
            <w:pPr>
              <w:spacing w:after="0" w:line="240" w:lineRule="auto"/>
              <w:jc w:val="center"/>
              <w:textAlignment w:val="baseline"/>
              <w:rPr>
                <w:rFonts w:ascii="Times New Roman" w:eastAsia="Times New Roman" w:hAnsi="Times New Roman"/>
                <w:color w:val="000000"/>
                <w:kern w:val="24"/>
                <w:lang w:eastAsia="es-ES"/>
              </w:rPr>
            </w:pPr>
            <w:r w:rsidRPr="008A212C">
              <w:rPr>
                <w:rFonts w:ascii="Times New Roman" w:eastAsia="Times New Roman" w:hAnsi="Times New Roman"/>
                <w:color w:val="000000"/>
                <w:kern w:val="24"/>
                <w:lang w:eastAsia="es-ES"/>
              </w:rPr>
              <w:t>Capacidad para interrelacionarse y trabajar profesionalmente en equipo</w:t>
            </w:r>
          </w:p>
        </w:tc>
        <w:tc>
          <w:tcPr>
            <w:tcW w:w="4214" w:type="dxa"/>
            <w:vAlign w:val="center"/>
          </w:tcPr>
          <w:p w14:paraId="1B3F161A" w14:textId="77777777" w:rsidR="00ED6E52" w:rsidRPr="008A212C" w:rsidRDefault="00ED6E52" w:rsidP="0089039D">
            <w:pPr>
              <w:spacing w:after="0" w:line="240" w:lineRule="auto"/>
              <w:jc w:val="center"/>
              <w:textAlignment w:val="baseline"/>
              <w:rPr>
                <w:rFonts w:ascii="Times New Roman" w:eastAsia="Times New Roman" w:hAnsi="Times New Roman"/>
                <w:color w:val="000000"/>
                <w:kern w:val="24"/>
                <w:lang w:eastAsia="es-ES"/>
              </w:rPr>
            </w:pPr>
            <w:r w:rsidRPr="008A212C">
              <w:rPr>
                <w:rFonts w:ascii="Times New Roman" w:eastAsia="Times New Roman" w:hAnsi="Times New Roman"/>
                <w:color w:val="000000"/>
                <w:kern w:val="24"/>
                <w:lang w:eastAsia="es-ES"/>
              </w:rPr>
              <w:t>Capacidad interpersonal</w:t>
            </w:r>
          </w:p>
        </w:tc>
      </w:tr>
      <w:tr w:rsidR="00ED6E52" w:rsidRPr="008A212C" w14:paraId="17C63AC4" w14:textId="77777777" w:rsidTr="000A37C7">
        <w:trPr>
          <w:trHeight w:val="533"/>
          <w:jc w:val="center"/>
        </w:trPr>
        <w:tc>
          <w:tcPr>
            <w:tcW w:w="4214" w:type="dxa"/>
            <w:vAlign w:val="center"/>
          </w:tcPr>
          <w:p w14:paraId="485CCF9B" w14:textId="77777777" w:rsidR="00ED6E52" w:rsidRPr="008A212C" w:rsidRDefault="00ED6E52" w:rsidP="0089039D">
            <w:pPr>
              <w:spacing w:after="0" w:line="240" w:lineRule="auto"/>
              <w:jc w:val="center"/>
              <w:textAlignment w:val="baseline"/>
              <w:rPr>
                <w:rFonts w:ascii="Times New Roman" w:eastAsia="Times New Roman" w:hAnsi="Times New Roman"/>
                <w:color w:val="000000"/>
                <w:kern w:val="24"/>
                <w:lang w:eastAsia="es-ES"/>
              </w:rPr>
            </w:pPr>
            <w:r w:rsidRPr="008A212C">
              <w:rPr>
                <w:rFonts w:ascii="Times New Roman" w:eastAsia="Times New Roman" w:hAnsi="Times New Roman"/>
                <w:color w:val="000000"/>
                <w:kern w:val="24"/>
                <w:lang w:eastAsia="es-ES"/>
              </w:rPr>
              <w:t>Capacidad para resolver los problemas de índole terminológica, plazos, etc.</w:t>
            </w:r>
          </w:p>
        </w:tc>
        <w:tc>
          <w:tcPr>
            <w:tcW w:w="4214" w:type="dxa"/>
            <w:vAlign w:val="center"/>
          </w:tcPr>
          <w:p w14:paraId="2B954008" w14:textId="77777777" w:rsidR="00ED6E52" w:rsidRPr="008A212C" w:rsidRDefault="00ED6E52" w:rsidP="0089039D">
            <w:pPr>
              <w:spacing w:after="0" w:line="240" w:lineRule="auto"/>
              <w:jc w:val="center"/>
              <w:textAlignment w:val="baseline"/>
              <w:rPr>
                <w:rFonts w:ascii="Times New Roman" w:eastAsia="Times New Roman" w:hAnsi="Times New Roman"/>
                <w:color w:val="000000"/>
                <w:kern w:val="24"/>
                <w:lang w:eastAsia="es-ES"/>
              </w:rPr>
            </w:pPr>
            <w:r w:rsidRPr="008A212C">
              <w:rPr>
                <w:rFonts w:ascii="Times New Roman" w:eastAsia="Times New Roman" w:hAnsi="Times New Roman"/>
                <w:color w:val="000000"/>
                <w:kern w:val="24"/>
                <w:lang w:eastAsia="es-ES"/>
              </w:rPr>
              <w:t>Control de la presión y el estrés, como consecuencia de la simultaneidad de tareas</w:t>
            </w:r>
          </w:p>
        </w:tc>
      </w:tr>
    </w:tbl>
    <w:p w14:paraId="2AC92C19" w14:textId="77777777" w:rsidR="0089039D" w:rsidRPr="0089039D" w:rsidRDefault="0089039D" w:rsidP="0089039D">
      <w:pPr>
        <w:spacing w:line="360" w:lineRule="auto"/>
        <w:jc w:val="both"/>
        <w:rPr>
          <w:rFonts w:ascii="Times New Roman" w:eastAsia="Times New Roman" w:hAnsi="Times New Roman"/>
          <w:sz w:val="10"/>
          <w:szCs w:val="10"/>
          <w:highlight w:val="magenta"/>
          <w:lang w:eastAsia="es-ES"/>
        </w:rPr>
      </w:pPr>
    </w:p>
    <w:p w14:paraId="02AD8C15" w14:textId="681366E7" w:rsidR="0089039D" w:rsidRPr="008A212C" w:rsidRDefault="007240BD" w:rsidP="0089039D">
      <w:pPr>
        <w:spacing w:line="360" w:lineRule="auto"/>
        <w:jc w:val="center"/>
        <w:rPr>
          <w:rFonts w:ascii="Times New Roman" w:hAnsi="Times New Roman"/>
          <w:sz w:val="20"/>
          <w:szCs w:val="20"/>
        </w:rPr>
      </w:pPr>
      <w:r>
        <w:rPr>
          <w:rFonts w:ascii="Times New Roman" w:eastAsia="Times New Roman" w:hAnsi="Times New Roman"/>
          <w:sz w:val="20"/>
          <w:szCs w:val="20"/>
          <w:lang w:eastAsia="es-ES"/>
        </w:rPr>
        <w:t>Tabla</w:t>
      </w:r>
      <w:r w:rsidR="008A212C" w:rsidRPr="008A212C">
        <w:rPr>
          <w:rFonts w:ascii="Times New Roman" w:eastAsia="Times New Roman" w:hAnsi="Times New Roman"/>
          <w:sz w:val="20"/>
          <w:szCs w:val="20"/>
          <w:lang w:eastAsia="es-ES"/>
        </w:rPr>
        <w:t xml:space="preserve"> </w:t>
      </w:r>
      <w:r w:rsidR="0089039D" w:rsidRPr="008A212C">
        <w:rPr>
          <w:rFonts w:ascii="Times New Roman" w:eastAsia="Times New Roman" w:hAnsi="Times New Roman"/>
          <w:sz w:val="20"/>
          <w:szCs w:val="20"/>
          <w:lang w:eastAsia="es-ES"/>
        </w:rPr>
        <w:t>1.1.</w:t>
      </w:r>
      <w:r w:rsidR="0089039D" w:rsidRPr="008A212C">
        <w:rPr>
          <w:rFonts w:ascii="Times New Roman" w:hAnsi="Times New Roman"/>
          <w:sz w:val="20"/>
          <w:szCs w:val="20"/>
        </w:rPr>
        <w:t xml:space="preserve"> Competencias del </w:t>
      </w:r>
      <w:r w:rsidR="000B0280">
        <w:rPr>
          <w:rFonts w:ascii="Times New Roman" w:hAnsi="Times New Roman"/>
          <w:sz w:val="20"/>
          <w:szCs w:val="20"/>
        </w:rPr>
        <w:t>TI</w:t>
      </w:r>
      <w:r w:rsidR="00EE4030">
        <w:rPr>
          <w:rFonts w:ascii="Times New Roman" w:hAnsi="Times New Roman"/>
          <w:sz w:val="20"/>
          <w:szCs w:val="20"/>
        </w:rPr>
        <w:t>,</w:t>
      </w:r>
      <w:r w:rsidR="00F3598C">
        <w:rPr>
          <w:rFonts w:ascii="Times New Roman" w:hAnsi="Times New Roman"/>
          <w:sz w:val="20"/>
          <w:szCs w:val="20"/>
        </w:rPr>
        <w:t xml:space="preserve"> b</w:t>
      </w:r>
      <w:r w:rsidR="0089039D" w:rsidRPr="008A212C">
        <w:rPr>
          <w:rFonts w:ascii="Times New Roman" w:hAnsi="Times New Roman"/>
          <w:sz w:val="20"/>
          <w:szCs w:val="20"/>
        </w:rPr>
        <w:t xml:space="preserve">asado en </w:t>
      </w:r>
      <w:r w:rsidR="0089039D" w:rsidRPr="008A212C">
        <w:rPr>
          <w:rStyle w:val="Textoennegrita"/>
          <w:rFonts w:ascii="Times New Roman" w:hAnsi="Times New Roman"/>
          <w:b w:val="0"/>
          <w:sz w:val="20"/>
          <w:szCs w:val="20"/>
        </w:rPr>
        <w:t>Kelly</w:t>
      </w:r>
      <w:r w:rsidR="0089039D" w:rsidRPr="008A212C">
        <w:rPr>
          <w:rFonts w:ascii="Times New Roman" w:hAnsi="Times New Roman"/>
          <w:sz w:val="20"/>
          <w:szCs w:val="20"/>
        </w:rPr>
        <w:t xml:space="preserve"> (2002)</w:t>
      </w:r>
      <w:r w:rsidR="008A212C">
        <w:rPr>
          <w:rFonts w:ascii="Times New Roman" w:hAnsi="Times New Roman"/>
          <w:sz w:val="20"/>
          <w:szCs w:val="20"/>
        </w:rPr>
        <w:t>.</w:t>
      </w:r>
    </w:p>
    <w:p w14:paraId="56E3C2AA" w14:textId="77777777" w:rsidR="004B51C0" w:rsidRPr="004751C4" w:rsidRDefault="004B51C0" w:rsidP="004751C4">
      <w:pPr>
        <w:spacing w:line="360" w:lineRule="auto"/>
        <w:jc w:val="both"/>
        <w:rPr>
          <w:rFonts w:ascii="Times New Roman" w:hAnsi="Times New Roman"/>
          <w:sz w:val="24"/>
          <w:szCs w:val="24"/>
        </w:rPr>
      </w:pPr>
    </w:p>
    <w:p w14:paraId="7AAFE712" w14:textId="77777777" w:rsidR="00547E75" w:rsidRPr="004751C4" w:rsidRDefault="009C110F" w:rsidP="000F1265">
      <w:pPr>
        <w:pStyle w:val="NormalWeb"/>
        <w:numPr>
          <w:ilvl w:val="0"/>
          <w:numId w:val="12"/>
        </w:numPr>
        <w:spacing w:after="0" w:line="360" w:lineRule="auto"/>
        <w:jc w:val="both"/>
      </w:pPr>
      <w:r w:rsidRPr="004751C4">
        <w:rPr>
          <w:b/>
          <w:bCs/>
        </w:rPr>
        <w:t>ANTECEDENTES Y OBJETIVOS DE NUESTRO ESTUDIO</w:t>
      </w:r>
    </w:p>
    <w:p w14:paraId="4940A349" w14:textId="77777777" w:rsidR="009C110F" w:rsidRPr="004751C4" w:rsidRDefault="009C110F" w:rsidP="004751C4">
      <w:pPr>
        <w:kinsoku w:val="0"/>
        <w:overflowPunct w:val="0"/>
        <w:spacing w:after="0" w:line="360" w:lineRule="auto"/>
        <w:jc w:val="both"/>
        <w:textAlignment w:val="baseline"/>
        <w:rPr>
          <w:rFonts w:ascii="Times New Roman" w:hAnsi="Times New Roman"/>
          <w:sz w:val="24"/>
          <w:szCs w:val="24"/>
        </w:rPr>
      </w:pPr>
    </w:p>
    <w:p w14:paraId="4FC50A33" w14:textId="77777777" w:rsidR="00DD4EAF" w:rsidRPr="004751C4" w:rsidRDefault="00DD4EAF" w:rsidP="004751C4">
      <w:pPr>
        <w:kinsoku w:val="0"/>
        <w:overflowPunct w:val="0"/>
        <w:spacing w:after="0" w:line="360" w:lineRule="auto"/>
        <w:jc w:val="both"/>
        <w:textAlignment w:val="baseline"/>
        <w:rPr>
          <w:rFonts w:ascii="Times New Roman" w:hAnsi="Times New Roman"/>
          <w:sz w:val="24"/>
          <w:szCs w:val="24"/>
        </w:rPr>
      </w:pPr>
      <w:r w:rsidRPr="004751C4">
        <w:rPr>
          <w:rFonts w:ascii="Times New Roman" w:hAnsi="Times New Roman"/>
          <w:sz w:val="24"/>
          <w:szCs w:val="24"/>
        </w:rPr>
        <w:t xml:space="preserve">En esta línea, </w:t>
      </w:r>
      <w:r w:rsidR="00AE07F2" w:rsidRPr="004751C4">
        <w:rPr>
          <w:rFonts w:ascii="Times New Roman" w:hAnsi="Times New Roman"/>
          <w:sz w:val="24"/>
          <w:szCs w:val="24"/>
        </w:rPr>
        <w:t>e</w:t>
      </w:r>
      <w:r w:rsidRPr="004751C4">
        <w:rPr>
          <w:rFonts w:ascii="Times New Roman" w:hAnsi="Times New Roman"/>
          <w:sz w:val="24"/>
          <w:szCs w:val="24"/>
        </w:rPr>
        <w:t>n los antecedentes</w:t>
      </w:r>
      <w:r w:rsidR="00AE07F2" w:rsidRPr="004751C4">
        <w:rPr>
          <w:rFonts w:ascii="Times New Roman" w:hAnsi="Times New Roman"/>
          <w:sz w:val="24"/>
          <w:szCs w:val="24"/>
        </w:rPr>
        <w:t xml:space="preserve"> de nuestro estudio destacamos </w:t>
      </w:r>
      <w:r w:rsidRPr="004751C4">
        <w:rPr>
          <w:rFonts w:ascii="Times New Roman" w:hAnsi="Times New Roman"/>
          <w:sz w:val="24"/>
          <w:szCs w:val="24"/>
        </w:rPr>
        <w:t>la existencia notable de trabajos que han</w:t>
      </w:r>
      <w:r w:rsidR="00A9048A" w:rsidRPr="004751C4">
        <w:rPr>
          <w:rFonts w:ascii="Times New Roman" w:hAnsi="Times New Roman"/>
          <w:sz w:val="24"/>
          <w:szCs w:val="24"/>
        </w:rPr>
        <w:t xml:space="preserve"> atendido, de una forma</w:t>
      </w:r>
      <w:r w:rsidRPr="004751C4">
        <w:rPr>
          <w:rFonts w:ascii="Times New Roman" w:hAnsi="Times New Roman"/>
          <w:sz w:val="24"/>
          <w:szCs w:val="24"/>
        </w:rPr>
        <w:t xml:space="preserve"> u otra, las necesidades de la empresa internacional o inmersa en procesos de inte</w:t>
      </w:r>
      <w:r w:rsidR="002D4E59" w:rsidRPr="004751C4">
        <w:rPr>
          <w:rFonts w:ascii="Times New Roman" w:hAnsi="Times New Roman"/>
          <w:sz w:val="24"/>
          <w:szCs w:val="24"/>
        </w:rPr>
        <w:t xml:space="preserve">rnacionalización. </w:t>
      </w:r>
      <w:r w:rsidR="00194384" w:rsidRPr="004751C4">
        <w:rPr>
          <w:rFonts w:ascii="Times New Roman" w:hAnsi="Times New Roman"/>
          <w:sz w:val="24"/>
          <w:szCs w:val="24"/>
        </w:rPr>
        <w:t xml:space="preserve">Sin embargo, </w:t>
      </w:r>
      <w:r w:rsidR="0041678C" w:rsidRPr="004751C4">
        <w:rPr>
          <w:rFonts w:ascii="Times New Roman" w:hAnsi="Times New Roman"/>
          <w:sz w:val="24"/>
          <w:szCs w:val="24"/>
        </w:rPr>
        <w:t xml:space="preserve">estos </w:t>
      </w:r>
      <w:r w:rsidR="00146B1F" w:rsidRPr="004751C4">
        <w:rPr>
          <w:rFonts w:ascii="Times New Roman" w:hAnsi="Times New Roman"/>
          <w:sz w:val="24"/>
          <w:szCs w:val="24"/>
        </w:rPr>
        <w:t>proyectos han ido</w:t>
      </w:r>
      <w:r w:rsidR="0070361B">
        <w:rPr>
          <w:rFonts w:ascii="Times New Roman" w:hAnsi="Times New Roman"/>
          <w:sz w:val="24"/>
          <w:szCs w:val="24"/>
        </w:rPr>
        <w:t xml:space="preserve"> encaminados a tratar aspectos que vinculan</w:t>
      </w:r>
      <w:r w:rsidR="00146B1F" w:rsidRPr="004751C4">
        <w:rPr>
          <w:rFonts w:ascii="Times New Roman" w:hAnsi="Times New Roman"/>
          <w:sz w:val="24"/>
          <w:szCs w:val="24"/>
        </w:rPr>
        <w:t xml:space="preserve"> la TI y el comercio internacional, pero centrados</w:t>
      </w:r>
      <w:r w:rsidR="003B6F70" w:rsidRPr="004751C4">
        <w:rPr>
          <w:rFonts w:ascii="Times New Roman" w:hAnsi="Times New Roman"/>
          <w:sz w:val="24"/>
          <w:szCs w:val="24"/>
        </w:rPr>
        <w:t xml:space="preserve"> básicamente </w:t>
      </w:r>
      <w:r w:rsidR="00146B1F" w:rsidRPr="004751C4">
        <w:rPr>
          <w:rFonts w:ascii="Times New Roman" w:hAnsi="Times New Roman"/>
          <w:sz w:val="24"/>
          <w:szCs w:val="24"/>
        </w:rPr>
        <w:t>en la traducción de los documentos del comercio exterior</w:t>
      </w:r>
      <w:r w:rsidR="00627BE6" w:rsidRPr="004751C4">
        <w:rPr>
          <w:rFonts w:ascii="Times New Roman" w:hAnsi="Times New Roman"/>
          <w:sz w:val="24"/>
          <w:szCs w:val="24"/>
        </w:rPr>
        <w:t xml:space="preserve">, en lo meramente textual: </w:t>
      </w:r>
      <w:r w:rsidR="00627BE6" w:rsidRPr="004751C4">
        <w:rPr>
          <w:rFonts w:ascii="Times New Roman" w:eastAsia="+mn-ea" w:hAnsi="Times New Roman"/>
          <w:color w:val="000000"/>
          <w:kern w:val="24"/>
          <w:sz w:val="24"/>
          <w:szCs w:val="24"/>
        </w:rPr>
        <w:t xml:space="preserve">análisis de documentos mercantiles, aproximación a los distintos géneros textuales, la traducción de los medios de pago internacionales, etc. </w:t>
      </w:r>
      <w:r w:rsidR="003B6F70" w:rsidRPr="004751C4">
        <w:rPr>
          <w:rFonts w:ascii="Times New Roman" w:eastAsia="+mn-ea" w:hAnsi="Times New Roman"/>
          <w:color w:val="000000"/>
          <w:kern w:val="24"/>
          <w:sz w:val="24"/>
          <w:szCs w:val="24"/>
        </w:rPr>
        <w:t xml:space="preserve">Por lo general, estos estudios se han basado en un análisis comparativo de </w:t>
      </w:r>
      <w:r w:rsidR="003B6F70" w:rsidRPr="004751C4">
        <w:rPr>
          <w:rFonts w:ascii="Times New Roman" w:hAnsi="Times New Roman"/>
          <w:sz w:val="24"/>
          <w:szCs w:val="24"/>
        </w:rPr>
        <w:t xml:space="preserve">textos de una lengua y otra (fundamentalmente entre el inglés y otras lenguas) con el fin de extrapolar las principales </w:t>
      </w:r>
      <w:r w:rsidR="00E90458">
        <w:rPr>
          <w:rFonts w:ascii="Times New Roman" w:hAnsi="Times New Roman"/>
          <w:sz w:val="24"/>
          <w:szCs w:val="24"/>
        </w:rPr>
        <w:t>conclusiones a</w:t>
      </w:r>
      <w:r w:rsidR="003B6F70" w:rsidRPr="004751C4">
        <w:rPr>
          <w:rFonts w:ascii="Times New Roman" w:hAnsi="Times New Roman"/>
          <w:sz w:val="24"/>
          <w:szCs w:val="24"/>
        </w:rPr>
        <w:t>l ámbito de la didáctica de la traducción y la interpretación.</w:t>
      </w:r>
      <w:r w:rsidR="00571AB3" w:rsidRPr="004751C4">
        <w:rPr>
          <w:rFonts w:ascii="Times New Roman" w:hAnsi="Times New Roman"/>
          <w:sz w:val="24"/>
          <w:szCs w:val="24"/>
        </w:rPr>
        <w:t xml:space="preserve"> </w:t>
      </w:r>
    </w:p>
    <w:p w14:paraId="552528D5" w14:textId="77777777" w:rsidR="00571AB3" w:rsidRPr="000E2B8B" w:rsidRDefault="00571AB3" w:rsidP="000E2B8B">
      <w:pPr>
        <w:kinsoku w:val="0"/>
        <w:overflowPunct w:val="0"/>
        <w:spacing w:after="0" w:line="360" w:lineRule="auto"/>
        <w:jc w:val="both"/>
        <w:textAlignment w:val="baseline"/>
        <w:rPr>
          <w:rFonts w:ascii="Times New Roman" w:hAnsi="Times New Roman"/>
          <w:sz w:val="24"/>
          <w:szCs w:val="24"/>
        </w:rPr>
      </w:pPr>
    </w:p>
    <w:p w14:paraId="0D9C5936" w14:textId="77777777" w:rsidR="000E2B8B" w:rsidRPr="006A79A6" w:rsidRDefault="00571AB3" w:rsidP="000E2B8B">
      <w:pPr>
        <w:spacing w:line="360" w:lineRule="auto"/>
        <w:jc w:val="both"/>
        <w:rPr>
          <w:rFonts w:ascii="Times New Roman" w:eastAsia="Times New Roman" w:hAnsi="Times New Roman"/>
          <w:sz w:val="24"/>
          <w:szCs w:val="24"/>
          <w:lang w:eastAsia="es-ES"/>
        </w:rPr>
      </w:pPr>
      <w:r w:rsidRPr="006A79A6">
        <w:rPr>
          <w:rFonts w:ascii="Times New Roman" w:hAnsi="Times New Roman"/>
          <w:sz w:val="24"/>
          <w:szCs w:val="24"/>
        </w:rPr>
        <w:t>En cuanto al ámbito de la literatura destacada en la modalidad de interpretación</w:t>
      </w:r>
      <w:r w:rsidR="003A7B9C" w:rsidRPr="006A79A6">
        <w:rPr>
          <w:rFonts w:ascii="Times New Roman" w:hAnsi="Times New Roman"/>
          <w:sz w:val="24"/>
          <w:szCs w:val="24"/>
        </w:rPr>
        <w:t xml:space="preserve"> que se desarrolla en el contexto de las negociaciones comerciales</w:t>
      </w:r>
      <w:r w:rsidRPr="006A79A6">
        <w:rPr>
          <w:rFonts w:ascii="Times New Roman" w:hAnsi="Times New Roman"/>
          <w:sz w:val="24"/>
          <w:szCs w:val="24"/>
        </w:rPr>
        <w:t xml:space="preserve">, </w:t>
      </w:r>
      <w:r w:rsidR="00E40F3A">
        <w:rPr>
          <w:rFonts w:ascii="Times New Roman" w:hAnsi="Times New Roman"/>
          <w:sz w:val="24"/>
          <w:szCs w:val="24"/>
        </w:rPr>
        <w:t xml:space="preserve">consideramos </w:t>
      </w:r>
      <w:r w:rsidR="00D57A1B" w:rsidRPr="006A79A6">
        <w:rPr>
          <w:rFonts w:ascii="Times New Roman" w:hAnsi="Times New Roman"/>
          <w:sz w:val="24"/>
          <w:szCs w:val="24"/>
        </w:rPr>
        <w:t xml:space="preserve">la obra de Grabarczyk </w:t>
      </w:r>
      <w:r w:rsidR="00E40F3A">
        <w:rPr>
          <w:rFonts w:ascii="Times New Roman" w:hAnsi="Times New Roman"/>
          <w:sz w:val="24"/>
          <w:szCs w:val="24"/>
        </w:rPr>
        <w:t>(</w:t>
      </w:r>
      <w:r w:rsidR="00887B0A">
        <w:rPr>
          <w:rStyle w:val="st"/>
          <w:rFonts w:ascii="Times New Roman" w:hAnsi="Times New Roman"/>
          <w:sz w:val="24"/>
          <w:szCs w:val="24"/>
        </w:rPr>
        <w:t>2009</w:t>
      </w:r>
      <w:r w:rsidR="00E40F3A">
        <w:rPr>
          <w:rStyle w:val="st"/>
          <w:rFonts w:ascii="Times New Roman" w:hAnsi="Times New Roman"/>
          <w:sz w:val="24"/>
          <w:szCs w:val="24"/>
        </w:rPr>
        <w:t>)</w:t>
      </w:r>
      <w:r w:rsidR="00D57A1B" w:rsidRPr="006A79A6">
        <w:rPr>
          <w:rStyle w:val="st"/>
          <w:rFonts w:ascii="Times New Roman" w:hAnsi="Times New Roman"/>
          <w:sz w:val="24"/>
          <w:szCs w:val="24"/>
        </w:rPr>
        <w:t xml:space="preserve"> la más específica acerca del desarrollo de la actividad de mediación </w:t>
      </w:r>
      <w:r w:rsidR="00D57A1B" w:rsidRPr="006A79A6">
        <w:rPr>
          <w:rStyle w:val="st"/>
          <w:rFonts w:ascii="Times New Roman" w:hAnsi="Times New Roman"/>
          <w:sz w:val="24"/>
          <w:szCs w:val="24"/>
        </w:rPr>
        <w:lastRenderedPageBreak/>
        <w:t>intercultural dentro del contexto concreto de las negociaciones comerciales internacionales.</w:t>
      </w:r>
      <w:r w:rsidR="00FC61B9" w:rsidRPr="006A79A6">
        <w:rPr>
          <w:rStyle w:val="st"/>
          <w:rFonts w:ascii="Times New Roman" w:hAnsi="Times New Roman"/>
          <w:sz w:val="24"/>
          <w:szCs w:val="24"/>
        </w:rPr>
        <w:t xml:space="preserve"> </w:t>
      </w:r>
      <w:r w:rsidR="00B74E23" w:rsidRPr="006A79A6">
        <w:rPr>
          <w:rStyle w:val="st"/>
          <w:rFonts w:ascii="Times New Roman" w:hAnsi="Times New Roman"/>
          <w:sz w:val="24"/>
          <w:szCs w:val="24"/>
        </w:rPr>
        <w:t xml:space="preserve">Además, podemos destacar un estudio no tan específico pero que sí se centra en algunos de los conceptos </w:t>
      </w:r>
      <w:r w:rsidR="006A79A6" w:rsidRPr="006A79A6">
        <w:rPr>
          <w:rStyle w:val="st"/>
          <w:rFonts w:ascii="Times New Roman" w:hAnsi="Times New Roman"/>
          <w:sz w:val="24"/>
          <w:szCs w:val="24"/>
        </w:rPr>
        <w:t>objeto</w:t>
      </w:r>
      <w:r w:rsidR="00B74E23" w:rsidRPr="006A79A6">
        <w:rPr>
          <w:rStyle w:val="st"/>
          <w:rFonts w:ascii="Times New Roman" w:hAnsi="Times New Roman"/>
          <w:sz w:val="24"/>
          <w:szCs w:val="24"/>
        </w:rPr>
        <w:t xml:space="preserve"> de nuestro estudio (negociación e interculturalidad). E</w:t>
      </w:r>
      <w:r w:rsidR="006A79A6" w:rsidRPr="006A79A6">
        <w:rPr>
          <w:rStyle w:val="st"/>
          <w:rFonts w:ascii="Times New Roman" w:hAnsi="Times New Roman"/>
          <w:sz w:val="24"/>
          <w:szCs w:val="24"/>
        </w:rPr>
        <w:t>n el artículo de</w:t>
      </w:r>
      <w:r w:rsidR="00E40F3A">
        <w:rPr>
          <w:rStyle w:val="st"/>
          <w:rFonts w:ascii="Times New Roman" w:hAnsi="Times New Roman"/>
          <w:sz w:val="24"/>
          <w:szCs w:val="24"/>
        </w:rPr>
        <w:t xml:space="preserve"> </w:t>
      </w:r>
      <w:r w:rsidR="006A79A6" w:rsidRPr="006A79A6">
        <w:rPr>
          <w:rStyle w:val="st"/>
          <w:rFonts w:ascii="Times New Roman" w:hAnsi="Times New Roman"/>
          <w:sz w:val="24"/>
          <w:szCs w:val="24"/>
        </w:rPr>
        <w:t>Fisher</w:t>
      </w:r>
      <w:r w:rsidR="00E40F3A">
        <w:rPr>
          <w:rStyle w:val="st"/>
          <w:rFonts w:ascii="Times New Roman" w:hAnsi="Times New Roman"/>
          <w:sz w:val="24"/>
          <w:szCs w:val="24"/>
        </w:rPr>
        <w:t xml:space="preserve"> (</w:t>
      </w:r>
      <w:r w:rsidR="00F93737">
        <w:rPr>
          <w:rStyle w:val="st"/>
          <w:rFonts w:ascii="Times New Roman" w:hAnsi="Times New Roman"/>
          <w:sz w:val="24"/>
          <w:szCs w:val="24"/>
        </w:rPr>
        <w:t>2003</w:t>
      </w:r>
      <w:r w:rsidR="00E40F3A">
        <w:rPr>
          <w:rStyle w:val="st"/>
          <w:rFonts w:ascii="Times New Roman" w:hAnsi="Times New Roman"/>
          <w:sz w:val="24"/>
          <w:szCs w:val="24"/>
        </w:rPr>
        <w:t>)</w:t>
      </w:r>
      <w:r w:rsidR="00F93737">
        <w:rPr>
          <w:rStyle w:val="st"/>
          <w:rFonts w:ascii="Times New Roman" w:hAnsi="Times New Roman"/>
          <w:sz w:val="24"/>
          <w:szCs w:val="24"/>
        </w:rPr>
        <w:t xml:space="preserve"> </w:t>
      </w:r>
      <w:r w:rsidR="00B74E23" w:rsidRPr="006A79A6">
        <w:rPr>
          <w:rStyle w:val="st"/>
          <w:rFonts w:ascii="Times New Roman" w:hAnsi="Times New Roman"/>
          <w:sz w:val="24"/>
          <w:szCs w:val="24"/>
        </w:rPr>
        <w:t xml:space="preserve">se destaca el carácter </w:t>
      </w:r>
      <w:proofErr w:type="spellStart"/>
      <w:r w:rsidR="00B74E23" w:rsidRPr="006A79A6">
        <w:rPr>
          <w:rStyle w:val="st"/>
          <w:rFonts w:ascii="Times New Roman" w:hAnsi="Times New Roman"/>
          <w:sz w:val="24"/>
          <w:szCs w:val="24"/>
        </w:rPr>
        <w:t>multilingüístico</w:t>
      </w:r>
      <w:proofErr w:type="spellEnd"/>
      <w:r w:rsidR="00B74E23" w:rsidRPr="006A79A6">
        <w:rPr>
          <w:rStyle w:val="st"/>
          <w:rFonts w:ascii="Times New Roman" w:hAnsi="Times New Roman"/>
          <w:sz w:val="24"/>
          <w:szCs w:val="24"/>
        </w:rPr>
        <w:t xml:space="preserve"> y multicultural</w:t>
      </w:r>
      <w:r w:rsidR="000E2B8B" w:rsidRPr="006A79A6">
        <w:rPr>
          <w:rStyle w:val="st"/>
          <w:rFonts w:ascii="Times New Roman" w:hAnsi="Times New Roman"/>
          <w:sz w:val="24"/>
          <w:szCs w:val="24"/>
        </w:rPr>
        <w:t xml:space="preserve"> de la negociación internacional, la importancia del lenguaje verbal y no verbal y el hecho de que las diferencias culturales son tan importantes que, al igual que otras cuestiones, “pueden determinar la marcha de los propios objetivos que se van a negociar”</w:t>
      </w:r>
      <w:r w:rsidR="00DD5B7A">
        <w:rPr>
          <w:rStyle w:val="st"/>
          <w:rFonts w:ascii="Times New Roman" w:hAnsi="Times New Roman"/>
          <w:sz w:val="24"/>
          <w:szCs w:val="24"/>
        </w:rPr>
        <w:t xml:space="preserve"> (Fisher 2003:</w:t>
      </w:r>
      <w:r w:rsidR="00A453FA">
        <w:rPr>
          <w:rStyle w:val="st"/>
          <w:rFonts w:ascii="Times New Roman" w:hAnsi="Times New Roman"/>
          <w:sz w:val="24"/>
          <w:szCs w:val="24"/>
        </w:rPr>
        <w:t xml:space="preserve"> </w:t>
      </w:r>
      <w:r w:rsidR="002C53E4">
        <w:rPr>
          <w:rStyle w:val="st"/>
          <w:rFonts w:ascii="Times New Roman" w:hAnsi="Times New Roman"/>
          <w:sz w:val="24"/>
          <w:szCs w:val="24"/>
        </w:rPr>
        <w:t>135</w:t>
      </w:r>
      <w:r w:rsidR="00DD5B7A">
        <w:rPr>
          <w:rStyle w:val="st"/>
          <w:rFonts w:ascii="Times New Roman" w:hAnsi="Times New Roman"/>
          <w:sz w:val="24"/>
          <w:szCs w:val="24"/>
        </w:rPr>
        <w:t>).</w:t>
      </w:r>
    </w:p>
    <w:p w14:paraId="42171A53" w14:textId="77777777" w:rsidR="0080206D" w:rsidRPr="002A11F2" w:rsidRDefault="0080206D" w:rsidP="0080206D">
      <w:pPr>
        <w:pStyle w:val="Prrafodelista"/>
        <w:spacing w:after="200" w:line="360" w:lineRule="auto"/>
        <w:ind w:left="0"/>
        <w:jc w:val="both"/>
        <w:rPr>
          <w:rStyle w:val="st"/>
        </w:rPr>
      </w:pPr>
      <w:r w:rsidRPr="001F06F4">
        <w:rPr>
          <w:rStyle w:val="st"/>
        </w:rPr>
        <w:t>No nos consta la existencia de manuales u otras monografías que se centren concretamente en la modalidad de interpretación en un contexto comercial como es la negociación</w:t>
      </w:r>
      <w:r w:rsidR="006A79A6" w:rsidRPr="001F06F4">
        <w:rPr>
          <w:rStyle w:val="st"/>
        </w:rPr>
        <w:t>,</w:t>
      </w:r>
      <w:r w:rsidRPr="001F06F4">
        <w:rPr>
          <w:rStyle w:val="st"/>
        </w:rPr>
        <w:t xml:space="preserve"> por lo que la </w:t>
      </w:r>
      <w:r w:rsidR="006A79A6" w:rsidRPr="001F06F4">
        <w:rPr>
          <w:rStyle w:val="st"/>
        </w:rPr>
        <w:t xml:space="preserve">consulta de </w:t>
      </w:r>
      <w:r w:rsidRPr="001F06F4">
        <w:rPr>
          <w:rStyle w:val="st"/>
        </w:rPr>
        <w:t>literatura sobre interpretación, por un lado, y aquella que versa sobre el comerci</w:t>
      </w:r>
      <w:r w:rsidR="00B74E23" w:rsidRPr="001F06F4">
        <w:rPr>
          <w:rStyle w:val="st"/>
        </w:rPr>
        <w:t>o internacional y sus prácticas, por otro</w:t>
      </w:r>
      <w:r w:rsidR="006A79A6" w:rsidRPr="001F06F4">
        <w:rPr>
          <w:rStyle w:val="st"/>
        </w:rPr>
        <w:t xml:space="preserve">, </w:t>
      </w:r>
      <w:r w:rsidR="00887B0A" w:rsidRPr="001F06F4">
        <w:rPr>
          <w:rStyle w:val="st"/>
        </w:rPr>
        <w:t>sirven para definir en gran medida la bibliografía que formará parte del estudio o análisis de la interpretación en las negociaciones comerciales internacionales</w:t>
      </w:r>
      <w:r w:rsidR="00B74E23" w:rsidRPr="001F06F4">
        <w:rPr>
          <w:rStyle w:val="st"/>
        </w:rPr>
        <w:t xml:space="preserve">. No resulta extraño, sin embargo, encontrar literatura sobre la interculturalidad </w:t>
      </w:r>
      <w:r w:rsidR="00B74E23" w:rsidRPr="002A11F2">
        <w:rPr>
          <w:rStyle w:val="st"/>
        </w:rPr>
        <w:t xml:space="preserve">y el </w:t>
      </w:r>
      <w:proofErr w:type="spellStart"/>
      <w:r w:rsidR="00B74E23" w:rsidRPr="002A11F2">
        <w:rPr>
          <w:rStyle w:val="st"/>
        </w:rPr>
        <w:t>interlin</w:t>
      </w:r>
      <w:r w:rsidR="007C58B2" w:rsidRPr="002A11F2">
        <w:rPr>
          <w:rStyle w:val="st"/>
        </w:rPr>
        <w:t>güi</w:t>
      </w:r>
      <w:r w:rsidR="00B74E23" w:rsidRPr="002A11F2">
        <w:rPr>
          <w:rStyle w:val="st"/>
        </w:rPr>
        <w:t>smo</w:t>
      </w:r>
      <w:proofErr w:type="spellEnd"/>
      <w:r w:rsidR="00B74E23" w:rsidRPr="002A11F2">
        <w:rPr>
          <w:rStyle w:val="st"/>
        </w:rPr>
        <w:t xml:space="preserve"> en el contexto de la empresa exportadora. </w:t>
      </w:r>
    </w:p>
    <w:p w14:paraId="0B59B45A" w14:textId="77777777" w:rsidR="0080206D" w:rsidRPr="002A11F2" w:rsidRDefault="0080206D" w:rsidP="0080206D">
      <w:pPr>
        <w:pStyle w:val="Prrafodelista"/>
        <w:spacing w:after="200" w:line="360" w:lineRule="auto"/>
        <w:ind w:left="0"/>
        <w:jc w:val="both"/>
        <w:rPr>
          <w:rStyle w:val="st"/>
        </w:rPr>
      </w:pPr>
    </w:p>
    <w:p w14:paraId="0B689E24" w14:textId="77777777" w:rsidR="0080206D" w:rsidRPr="002A11F2" w:rsidRDefault="00FC61B9" w:rsidP="0080206D">
      <w:pPr>
        <w:pStyle w:val="Prrafodelista"/>
        <w:spacing w:after="200" w:line="360" w:lineRule="auto"/>
        <w:ind w:left="0"/>
        <w:jc w:val="both"/>
        <w:rPr>
          <w:rStyle w:val="gl1"/>
          <w:color w:val="auto"/>
        </w:rPr>
      </w:pPr>
      <w:r w:rsidRPr="002A11F2">
        <w:rPr>
          <w:rStyle w:val="st"/>
        </w:rPr>
        <w:t>Centrándonos en los estudios de interpretación en general,</w:t>
      </w:r>
      <w:r w:rsidRPr="002A11F2">
        <w:rPr>
          <w:rStyle w:val="gl1"/>
          <w:color w:val="auto"/>
        </w:rPr>
        <w:t xml:space="preserve"> </w:t>
      </w:r>
      <w:r w:rsidR="00B00B85">
        <w:rPr>
          <w:rStyle w:val="gl1"/>
          <w:color w:val="auto"/>
        </w:rPr>
        <w:t xml:space="preserve">las obras de </w:t>
      </w:r>
      <w:proofErr w:type="spellStart"/>
      <w:r w:rsidR="0080206D" w:rsidRPr="002A11F2">
        <w:rPr>
          <w:rStyle w:val="gl1"/>
          <w:color w:val="auto"/>
        </w:rPr>
        <w:t>Pöchhacker</w:t>
      </w:r>
      <w:proofErr w:type="spellEnd"/>
      <w:r w:rsidR="0080206D" w:rsidRPr="002A11F2">
        <w:rPr>
          <w:rStyle w:val="gl1"/>
          <w:color w:val="auto"/>
        </w:rPr>
        <w:t xml:space="preserve"> y </w:t>
      </w:r>
      <w:proofErr w:type="spellStart"/>
      <w:r w:rsidR="0080206D" w:rsidRPr="002A11F2">
        <w:rPr>
          <w:rStyle w:val="gl1"/>
          <w:color w:val="auto"/>
        </w:rPr>
        <w:t>Shlesinger</w:t>
      </w:r>
      <w:proofErr w:type="spellEnd"/>
      <w:r w:rsidR="00436F1E" w:rsidRPr="002A11F2">
        <w:rPr>
          <w:rStyle w:val="gl1"/>
          <w:color w:val="auto"/>
        </w:rPr>
        <w:t xml:space="preserve"> (2002)</w:t>
      </w:r>
      <w:r w:rsidR="00887B0A" w:rsidRPr="002A11F2">
        <w:rPr>
          <w:rStyle w:val="gl1"/>
          <w:color w:val="auto"/>
        </w:rPr>
        <w:t xml:space="preserve"> </w:t>
      </w:r>
      <w:r w:rsidR="0080206D" w:rsidRPr="002A11F2">
        <w:rPr>
          <w:rStyle w:val="gl1"/>
          <w:color w:val="auto"/>
        </w:rPr>
        <w:t xml:space="preserve">y </w:t>
      </w:r>
      <w:r w:rsidR="00B00B85">
        <w:rPr>
          <w:rStyle w:val="gl1"/>
          <w:color w:val="auto"/>
        </w:rPr>
        <w:t>de Collados</w:t>
      </w:r>
      <w:r w:rsidR="0080206D" w:rsidRPr="002A11F2">
        <w:rPr>
          <w:rStyle w:val="gl1"/>
          <w:color w:val="auto"/>
        </w:rPr>
        <w:t xml:space="preserve"> y Fernández </w:t>
      </w:r>
      <w:r w:rsidR="00436F1E" w:rsidRPr="002A11F2">
        <w:rPr>
          <w:rStyle w:val="gl1"/>
          <w:color w:val="auto"/>
        </w:rPr>
        <w:t>(2001)</w:t>
      </w:r>
      <w:r w:rsidR="0080206D" w:rsidRPr="002A11F2">
        <w:rPr>
          <w:rStyle w:val="gl1"/>
          <w:color w:val="auto"/>
        </w:rPr>
        <w:t xml:space="preserve"> se convierten en guías esenciales para </w:t>
      </w:r>
      <w:r w:rsidR="00887B0A" w:rsidRPr="002A11F2">
        <w:rPr>
          <w:rStyle w:val="gl1"/>
          <w:color w:val="auto"/>
        </w:rPr>
        <w:t>adentrarnos en</w:t>
      </w:r>
      <w:r w:rsidR="0080206D" w:rsidRPr="002A11F2">
        <w:rPr>
          <w:rStyle w:val="gl1"/>
          <w:color w:val="auto"/>
        </w:rPr>
        <w:t xml:space="preserve"> la disciplina de la interpretación y su carácter propio y en parte independiente de la traducción</w:t>
      </w:r>
      <w:r w:rsidR="00887B0A" w:rsidRPr="002A11F2">
        <w:rPr>
          <w:rStyle w:val="gl1"/>
          <w:color w:val="auto"/>
        </w:rPr>
        <w:t>,</w:t>
      </w:r>
      <w:r w:rsidR="0080206D" w:rsidRPr="002A11F2">
        <w:rPr>
          <w:rStyle w:val="gl1"/>
          <w:color w:val="auto"/>
        </w:rPr>
        <w:t xml:space="preserve"> además de conocer sus diferentes modalidades, entre ellas la modalidad de enlace o </w:t>
      </w:r>
      <w:r w:rsidR="0080206D" w:rsidRPr="002A11F2">
        <w:rPr>
          <w:rStyle w:val="gl1"/>
          <w:i/>
          <w:color w:val="auto"/>
        </w:rPr>
        <w:t>de liaison</w:t>
      </w:r>
      <w:r w:rsidR="0080206D" w:rsidRPr="002A11F2">
        <w:rPr>
          <w:rStyle w:val="gl1"/>
          <w:color w:val="auto"/>
        </w:rPr>
        <w:t>, que es la que nos ocupa en el caso del contexto de las negociaciones comerciales internacionales.</w:t>
      </w:r>
      <w:r w:rsidR="00B74E23" w:rsidRPr="002A11F2">
        <w:rPr>
          <w:rStyle w:val="gl1"/>
          <w:color w:val="auto"/>
        </w:rPr>
        <w:t xml:space="preserve"> </w:t>
      </w:r>
    </w:p>
    <w:p w14:paraId="47877C75" w14:textId="77777777" w:rsidR="00FC61B9" w:rsidRPr="002A11F2" w:rsidRDefault="00FC61B9" w:rsidP="0080206D">
      <w:pPr>
        <w:pStyle w:val="Prrafodelista"/>
        <w:spacing w:after="200" w:line="360" w:lineRule="auto"/>
        <w:ind w:left="0"/>
        <w:jc w:val="both"/>
        <w:rPr>
          <w:rStyle w:val="gl1"/>
          <w:color w:val="auto"/>
        </w:rPr>
      </w:pPr>
    </w:p>
    <w:p w14:paraId="33BE62E1" w14:textId="77777777" w:rsidR="00750935" w:rsidRDefault="0080206D" w:rsidP="00750935">
      <w:pPr>
        <w:pStyle w:val="Prrafodelista"/>
        <w:spacing w:line="360" w:lineRule="auto"/>
        <w:ind w:left="0"/>
        <w:jc w:val="both"/>
      </w:pPr>
      <w:r w:rsidRPr="002A11F2">
        <w:rPr>
          <w:rStyle w:val="gl1"/>
          <w:color w:val="auto"/>
        </w:rPr>
        <w:t xml:space="preserve">Por otro lado, en la bibliografía existente sobre comercio internacional, </w:t>
      </w:r>
      <w:r w:rsidRPr="002A11F2">
        <w:rPr>
          <w:rStyle w:val="gl1"/>
          <w:i/>
          <w:color w:val="auto"/>
        </w:rPr>
        <w:t xml:space="preserve">marketing </w:t>
      </w:r>
      <w:r w:rsidRPr="002A11F2">
        <w:rPr>
          <w:rStyle w:val="gl1"/>
          <w:color w:val="auto"/>
        </w:rPr>
        <w:t xml:space="preserve">internacional o la práctica de la negociación, </w:t>
      </w:r>
      <w:r w:rsidR="00750935" w:rsidRPr="002A11F2">
        <w:rPr>
          <w:rStyle w:val="gl1"/>
          <w:color w:val="auto"/>
        </w:rPr>
        <w:t>destacamos</w:t>
      </w:r>
      <w:r w:rsidRPr="002A11F2">
        <w:rPr>
          <w:rStyle w:val="gl1"/>
          <w:color w:val="auto"/>
        </w:rPr>
        <w:t xml:space="preserve"> </w:t>
      </w:r>
      <w:r w:rsidR="00B74E23" w:rsidRPr="002A11F2">
        <w:rPr>
          <w:rStyle w:val="gl1"/>
          <w:color w:val="auto"/>
        </w:rPr>
        <w:t>los</w:t>
      </w:r>
      <w:r w:rsidR="00255863" w:rsidRPr="002A11F2">
        <w:rPr>
          <w:rStyle w:val="gl1"/>
          <w:color w:val="auto"/>
        </w:rPr>
        <w:t xml:space="preserve"> manuales de comercio exterior escritos por Llamazares </w:t>
      </w:r>
      <w:r w:rsidR="00242310">
        <w:rPr>
          <w:rStyle w:val="gl1"/>
          <w:color w:val="auto"/>
        </w:rPr>
        <w:t>(2004 y 2005)</w:t>
      </w:r>
      <w:r w:rsidR="00255863" w:rsidRPr="002A11F2">
        <w:rPr>
          <w:rStyle w:val="gl1"/>
          <w:color w:val="auto"/>
        </w:rPr>
        <w:t xml:space="preserve"> y publicados por el ICEX</w:t>
      </w:r>
      <w:r w:rsidR="00242310">
        <w:rPr>
          <w:rStyle w:val="gl1"/>
          <w:color w:val="auto"/>
        </w:rPr>
        <w:t>,</w:t>
      </w:r>
      <w:r w:rsidR="00750935" w:rsidRPr="002A11F2">
        <w:rPr>
          <w:rStyle w:val="gl1"/>
          <w:color w:val="auto"/>
        </w:rPr>
        <w:t xml:space="preserve"> en los que </w:t>
      </w:r>
      <w:r w:rsidR="00750935" w:rsidRPr="002A11F2">
        <w:t>se incluía el conocimiento de la cultura como una de las cl</w:t>
      </w:r>
      <w:r w:rsidR="00887B0A" w:rsidRPr="002A11F2">
        <w:t>aves principales para asegurar</w:t>
      </w:r>
      <w:r w:rsidR="00750935" w:rsidRPr="002A11F2">
        <w:t xml:space="preserve"> el éxito a la hora de negociar en el exterior. </w:t>
      </w:r>
      <w:r w:rsidR="00750935" w:rsidRPr="002A11F2">
        <w:rPr>
          <w:rStyle w:val="gl1"/>
          <w:color w:val="auto"/>
        </w:rPr>
        <w:t xml:space="preserve">Por otro lado, el libro de </w:t>
      </w:r>
      <w:proofErr w:type="spellStart"/>
      <w:r w:rsidR="00750935" w:rsidRPr="002A11F2">
        <w:rPr>
          <w:rStyle w:val="gl1"/>
          <w:color w:val="auto"/>
        </w:rPr>
        <w:t>Czinkota</w:t>
      </w:r>
      <w:proofErr w:type="spellEnd"/>
      <w:r w:rsidR="00750935" w:rsidRPr="002A11F2">
        <w:rPr>
          <w:rStyle w:val="gl1"/>
          <w:color w:val="auto"/>
        </w:rPr>
        <w:t xml:space="preserve"> y </w:t>
      </w:r>
      <w:proofErr w:type="spellStart"/>
      <w:r w:rsidR="00750935" w:rsidRPr="002A11F2">
        <w:rPr>
          <w:rStyle w:val="gl1"/>
          <w:color w:val="auto"/>
        </w:rPr>
        <w:t>Ronkainen</w:t>
      </w:r>
      <w:proofErr w:type="spellEnd"/>
      <w:r w:rsidR="00750935" w:rsidRPr="002A11F2">
        <w:rPr>
          <w:rStyle w:val="gl1"/>
          <w:color w:val="auto"/>
        </w:rPr>
        <w:t xml:space="preserve"> </w:t>
      </w:r>
      <w:r w:rsidR="00242310">
        <w:rPr>
          <w:rStyle w:val="gl1"/>
          <w:color w:val="auto"/>
        </w:rPr>
        <w:t>(</w:t>
      </w:r>
      <w:r w:rsidR="00750935" w:rsidRPr="002A11F2">
        <w:rPr>
          <w:rStyle w:val="gl1"/>
          <w:color w:val="auto"/>
        </w:rPr>
        <w:t>1998</w:t>
      </w:r>
      <w:r w:rsidR="00242310">
        <w:rPr>
          <w:rStyle w:val="gl1"/>
          <w:color w:val="auto"/>
        </w:rPr>
        <w:t>)</w:t>
      </w:r>
      <w:r w:rsidR="00750935" w:rsidRPr="002A11F2">
        <w:rPr>
          <w:rStyle w:val="gl1"/>
          <w:color w:val="auto"/>
        </w:rPr>
        <w:t xml:space="preserve"> resaltaba la importancia de la cultura y el lenguaje no verbal (gestos, posición corporal, contacto visual) más allá de la lengua hablada.</w:t>
      </w:r>
    </w:p>
    <w:p w14:paraId="29E42B6E" w14:textId="77777777" w:rsidR="00DD4EAF" w:rsidRPr="00B74E23" w:rsidRDefault="00750935" w:rsidP="00750935">
      <w:pPr>
        <w:pStyle w:val="Prrafodelista"/>
        <w:spacing w:line="360" w:lineRule="auto"/>
        <w:ind w:left="0"/>
        <w:jc w:val="both"/>
        <w:rPr>
          <w:b/>
          <w:u w:val="single"/>
        </w:rPr>
      </w:pPr>
      <w:r w:rsidRPr="00B74E23">
        <w:rPr>
          <w:b/>
          <w:u w:val="single"/>
        </w:rPr>
        <w:t xml:space="preserve"> </w:t>
      </w:r>
    </w:p>
    <w:p w14:paraId="3162DEB3" w14:textId="77777777" w:rsidR="00D15141" w:rsidRPr="00553E17" w:rsidRDefault="00E87C83" w:rsidP="00D15141">
      <w:pPr>
        <w:spacing w:line="360" w:lineRule="auto"/>
        <w:contextualSpacing/>
        <w:jc w:val="both"/>
        <w:rPr>
          <w:rFonts w:ascii="Times New Roman" w:hAnsi="Times New Roman"/>
          <w:sz w:val="24"/>
          <w:szCs w:val="24"/>
        </w:rPr>
      </w:pPr>
      <w:r w:rsidRPr="004751C4">
        <w:rPr>
          <w:rFonts w:ascii="Times New Roman" w:hAnsi="Times New Roman"/>
          <w:sz w:val="24"/>
          <w:szCs w:val="24"/>
        </w:rPr>
        <w:t xml:space="preserve">Ante la necesidad </w:t>
      </w:r>
      <w:r w:rsidRPr="004751C4">
        <w:rPr>
          <w:rFonts w:ascii="Times New Roman" w:hAnsi="Times New Roman"/>
          <w:sz w:val="24"/>
          <w:szCs w:val="24"/>
          <w:lang w:eastAsia="es-ES"/>
        </w:rPr>
        <w:t xml:space="preserve">de mayor investigación en cuanto a la </w:t>
      </w:r>
      <w:proofErr w:type="spellStart"/>
      <w:r w:rsidRPr="004751C4">
        <w:rPr>
          <w:rFonts w:ascii="Times New Roman" w:hAnsi="Times New Roman"/>
          <w:sz w:val="24"/>
          <w:szCs w:val="24"/>
          <w:lang w:eastAsia="es-ES"/>
        </w:rPr>
        <w:t>T</w:t>
      </w:r>
      <w:r w:rsidR="002A11F2">
        <w:rPr>
          <w:rFonts w:ascii="Times New Roman" w:hAnsi="Times New Roman"/>
          <w:sz w:val="24"/>
          <w:szCs w:val="24"/>
          <w:lang w:eastAsia="es-ES"/>
        </w:rPr>
        <w:t>e</w:t>
      </w:r>
      <w:r w:rsidRPr="004751C4">
        <w:rPr>
          <w:rFonts w:ascii="Times New Roman" w:hAnsi="Times New Roman"/>
          <w:sz w:val="24"/>
          <w:szCs w:val="24"/>
          <w:lang w:eastAsia="es-ES"/>
        </w:rPr>
        <w:t>I</w:t>
      </w:r>
      <w:proofErr w:type="spellEnd"/>
      <w:r w:rsidRPr="004751C4">
        <w:rPr>
          <w:rFonts w:ascii="Times New Roman" w:hAnsi="Times New Roman"/>
          <w:sz w:val="24"/>
          <w:szCs w:val="24"/>
          <w:lang w:eastAsia="es-ES"/>
        </w:rPr>
        <w:t xml:space="preserve"> en procesos de internacionalización empresarial, </w:t>
      </w:r>
      <w:r w:rsidR="008641F8">
        <w:rPr>
          <w:rFonts w:ascii="Times New Roman" w:hAnsi="Times New Roman"/>
          <w:sz w:val="24"/>
          <w:szCs w:val="24"/>
          <w:lang w:eastAsia="es-ES"/>
        </w:rPr>
        <w:t xml:space="preserve">podemos decir que ya existen otros trabajos en esta línea, </w:t>
      </w:r>
      <w:r w:rsidR="008641F8" w:rsidRPr="00CA44C7">
        <w:rPr>
          <w:rFonts w:ascii="Times New Roman" w:hAnsi="Times New Roman"/>
          <w:sz w:val="24"/>
          <w:szCs w:val="24"/>
        </w:rPr>
        <w:t xml:space="preserve">como </w:t>
      </w:r>
      <w:r w:rsidR="008641F8" w:rsidRPr="008F1814">
        <w:rPr>
          <w:rFonts w:ascii="Times New Roman" w:hAnsi="Times New Roman"/>
          <w:sz w:val="24"/>
          <w:szCs w:val="24"/>
        </w:rPr>
        <w:t>el de Clavijo (sin fecha), donde</w:t>
      </w:r>
      <w:r w:rsidR="008641F8" w:rsidRPr="000F1265">
        <w:rPr>
          <w:rFonts w:ascii="Times New Roman" w:hAnsi="Times New Roman"/>
          <w:sz w:val="24"/>
          <w:szCs w:val="24"/>
        </w:rPr>
        <w:t xml:space="preserve"> realiza una revisión de “la incidencia e influencia de la </w:t>
      </w:r>
      <w:r w:rsidR="008641F8" w:rsidRPr="000F1265">
        <w:rPr>
          <w:rFonts w:ascii="Times New Roman" w:hAnsi="Times New Roman"/>
          <w:sz w:val="24"/>
          <w:szCs w:val="24"/>
        </w:rPr>
        <w:lastRenderedPageBreak/>
        <w:t>traducción en los procesos de comunicación que se generan en ambientes organizacionales, en el desarrollo de las actividades, de las prácticas de las empresas" (</w:t>
      </w:r>
      <w:r w:rsidR="008641F8" w:rsidRPr="000F1265">
        <w:rPr>
          <w:rFonts w:ascii="Times New Roman" w:hAnsi="Times New Roman"/>
          <w:i/>
          <w:sz w:val="24"/>
          <w:szCs w:val="24"/>
        </w:rPr>
        <w:t>ibíd.</w:t>
      </w:r>
      <w:r w:rsidR="008641F8" w:rsidRPr="000F1265">
        <w:rPr>
          <w:rFonts w:ascii="Times New Roman" w:hAnsi="Times New Roman"/>
          <w:sz w:val="24"/>
          <w:szCs w:val="24"/>
        </w:rPr>
        <w:t>: 62).</w:t>
      </w:r>
      <w:r w:rsidR="00D15141" w:rsidRPr="000F1265">
        <w:rPr>
          <w:rFonts w:ascii="Times New Roman" w:hAnsi="Times New Roman"/>
          <w:sz w:val="24"/>
          <w:szCs w:val="24"/>
        </w:rPr>
        <w:t xml:space="preserve"> Esta visión es compartida por Morón (2012), que parte de la convocatoria de becas de internalización del ICEX para analizar el perfil del </w:t>
      </w:r>
      <w:r w:rsidR="000B0280">
        <w:rPr>
          <w:rFonts w:ascii="Times New Roman" w:hAnsi="Times New Roman"/>
          <w:sz w:val="24"/>
          <w:szCs w:val="24"/>
        </w:rPr>
        <w:t>TI</w:t>
      </w:r>
      <w:r w:rsidR="00D15141" w:rsidRPr="000F1265">
        <w:rPr>
          <w:rFonts w:ascii="Times New Roman" w:hAnsi="Times New Roman"/>
          <w:sz w:val="24"/>
          <w:szCs w:val="24"/>
        </w:rPr>
        <w:t xml:space="preserve"> en empresas en procesos de internacionalización, en defensa del perfil polivalente de este profesional ante</w:t>
      </w:r>
      <w:r w:rsidR="00D15141" w:rsidRPr="00553E17">
        <w:rPr>
          <w:rFonts w:ascii="Times New Roman" w:hAnsi="Times New Roman"/>
          <w:sz w:val="24"/>
          <w:szCs w:val="24"/>
        </w:rPr>
        <w:t xml:space="preserve"> las demandas fluctuantes del mercado y las evidentes necesidades de comunicación de la empresa de importación y exportación. </w:t>
      </w:r>
    </w:p>
    <w:p w14:paraId="3906344C" w14:textId="77777777" w:rsidR="002A11F2" w:rsidRDefault="002A11F2" w:rsidP="004751C4">
      <w:pPr>
        <w:spacing w:after="0" w:line="360" w:lineRule="auto"/>
        <w:jc w:val="both"/>
        <w:rPr>
          <w:rFonts w:ascii="Times New Roman" w:hAnsi="Times New Roman"/>
          <w:sz w:val="24"/>
          <w:szCs w:val="24"/>
        </w:rPr>
      </w:pPr>
    </w:p>
    <w:p w14:paraId="3E111516" w14:textId="77777777" w:rsidR="00FC1A5F" w:rsidRDefault="008641F8" w:rsidP="004751C4">
      <w:pPr>
        <w:spacing w:after="0" w:line="360" w:lineRule="auto"/>
        <w:jc w:val="both"/>
        <w:rPr>
          <w:rFonts w:ascii="Times New Roman" w:hAnsi="Times New Roman"/>
          <w:sz w:val="24"/>
          <w:szCs w:val="24"/>
          <w:highlight w:val="cyan"/>
          <w:lang w:eastAsia="es-ES"/>
        </w:rPr>
      </w:pPr>
      <w:r w:rsidRPr="008641F8">
        <w:rPr>
          <w:rFonts w:ascii="Times New Roman" w:hAnsi="Times New Roman"/>
          <w:sz w:val="24"/>
          <w:szCs w:val="24"/>
        </w:rPr>
        <w:t xml:space="preserve">Para el presente trabajo, </w:t>
      </w:r>
      <w:r w:rsidR="00E87C83" w:rsidRPr="004751C4">
        <w:rPr>
          <w:rFonts w:ascii="Times New Roman" w:hAnsi="Times New Roman"/>
          <w:sz w:val="24"/>
          <w:szCs w:val="24"/>
          <w:lang w:eastAsia="es-ES"/>
        </w:rPr>
        <w:t>tomaremos como punto de part</w:t>
      </w:r>
      <w:r w:rsidR="00B52878" w:rsidRPr="004751C4">
        <w:rPr>
          <w:rFonts w:ascii="Times New Roman" w:hAnsi="Times New Roman"/>
          <w:sz w:val="24"/>
          <w:szCs w:val="24"/>
          <w:lang w:eastAsia="es-ES"/>
        </w:rPr>
        <w:t xml:space="preserve">ida los estudios de Aguayo (2010) y </w:t>
      </w:r>
      <w:r w:rsidR="00F25555">
        <w:rPr>
          <w:rFonts w:ascii="Times New Roman" w:hAnsi="Times New Roman"/>
          <w:sz w:val="24"/>
          <w:szCs w:val="24"/>
          <w:lang w:eastAsia="es-ES"/>
        </w:rPr>
        <w:t xml:space="preserve">Ramírez (2010). </w:t>
      </w:r>
      <w:r w:rsidR="00E87C83" w:rsidRPr="004751C4">
        <w:rPr>
          <w:rFonts w:ascii="Times New Roman" w:hAnsi="Times New Roman"/>
          <w:sz w:val="24"/>
          <w:szCs w:val="24"/>
          <w:lang w:eastAsia="es-ES"/>
        </w:rPr>
        <w:t xml:space="preserve">Aguayo (2010) se plantea como objetivo general </w:t>
      </w:r>
      <w:r w:rsidR="00E87C83" w:rsidRPr="004751C4">
        <w:rPr>
          <w:rFonts w:ascii="Times New Roman" w:hAnsi="Times New Roman"/>
          <w:sz w:val="24"/>
          <w:szCs w:val="24"/>
        </w:rPr>
        <w:t xml:space="preserve">investigar el perfil del personal que está al frente de actividades propias de comercio exterior en las </w:t>
      </w:r>
      <w:r w:rsidR="00FC1A5F">
        <w:rPr>
          <w:rFonts w:ascii="Times New Roman" w:hAnsi="Times New Roman"/>
          <w:sz w:val="24"/>
          <w:szCs w:val="24"/>
        </w:rPr>
        <w:t>pymes</w:t>
      </w:r>
      <w:r w:rsidR="00E16575">
        <w:rPr>
          <w:rFonts w:ascii="Times New Roman" w:hAnsi="Times New Roman"/>
          <w:sz w:val="24"/>
          <w:szCs w:val="24"/>
        </w:rPr>
        <w:t xml:space="preserve"> andaluzas, examinar el papel</w:t>
      </w:r>
      <w:r w:rsidR="00E87C83" w:rsidRPr="004751C4">
        <w:rPr>
          <w:rFonts w:ascii="Times New Roman" w:hAnsi="Times New Roman"/>
          <w:sz w:val="24"/>
          <w:szCs w:val="24"/>
        </w:rPr>
        <w:t xml:space="preserve"> del </w:t>
      </w:r>
      <w:r w:rsidR="00FC1A5F">
        <w:rPr>
          <w:rFonts w:ascii="Times New Roman" w:hAnsi="Times New Roman"/>
          <w:sz w:val="24"/>
          <w:szCs w:val="24"/>
        </w:rPr>
        <w:t>TI</w:t>
      </w:r>
      <w:r w:rsidR="00E87C83" w:rsidRPr="004751C4">
        <w:rPr>
          <w:rFonts w:ascii="Times New Roman" w:hAnsi="Times New Roman"/>
          <w:sz w:val="24"/>
          <w:szCs w:val="24"/>
        </w:rPr>
        <w:t xml:space="preserve"> en este proceso y analizar el potencial de empleabilidad del </w:t>
      </w:r>
      <w:r w:rsidR="00FC1A5F">
        <w:rPr>
          <w:rFonts w:ascii="Times New Roman" w:hAnsi="Times New Roman"/>
          <w:sz w:val="24"/>
          <w:szCs w:val="24"/>
        </w:rPr>
        <w:t>TI</w:t>
      </w:r>
      <w:r w:rsidR="00E87C83" w:rsidRPr="004751C4">
        <w:rPr>
          <w:rFonts w:ascii="Times New Roman" w:hAnsi="Times New Roman"/>
          <w:sz w:val="24"/>
          <w:szCs w:val="24"/>
        </w:rPr>
        <w:t xml:space="preserve"> en este nicho de mercado.</w:t>
      </w:r>
      <w:r w:rsidR="00E87C83" w:rsidRPr="004751C4">
        <w:rPr>
          <w:rFonts w:ascii="Times New Roman" w:hAnsi="Times New Roman"/>
          <w:sz w:val="24"/>
          <w:szCs w:val="24"/>
          <w:lang w:eastAsia="es-ES"/>
        </w:rPr>
        <w:t xml:space="preserve"> Para ello, la investigación parte de métodos de investigación cualitativa (a modo de entrevistas y grupos de discusión) que se pretende (en el futuro de la investigación y ya en el marco de una tesis doctoral) ampliar con estudios de corte cuantitativ</w:t>
      </w:r>
      <w:r w:rsidR="00E87C83" w:rsidRPr="00FC1A5F">
        <w:rPr>
          <w:rFonts w:ascii="Times New Roman" w:hAnsi="Times New Roman"/>
          <w:sz w:val="24"/>
          <w:szCs w:val="24"/>
          <w:lang w:eastAsia="es-ES"/>
        </w:rPr>
        <w:t>o.</w:t>
      </w:r>
      <w:r w:rsidR="00FC1A5F" w:rsidRPr="00FC1A5F">
        <w:rPr>
          <w:rFonts w:ascii="Times New Roman" w:hAnsi="Times New Roman"/>
          <w:sz w:val="24"/>
          <w:szCs w:val="24"/>
          <w:lang w:eastAsia="es-ES"/>
        </w:rPr>
        <w:t xml:space="preserve"> </w:t>
      </w:r>
    </w:p>
    <w:p w14:paraId="3062BFCA" w14:textId="77777777" w:rsidR="00FC1A5F" w:rsidRDefault="00FC1A5F" w:rsidP="004751C4">
      <w:pPr>
        <w:spacing w:after="0" w:line="360" w:lineRule="auto"/>
        <w:jc w:val="both"/>
        <w:rPr>
          <w:rFonts w:ascii="Times New Roman" w:hAnsi="Times New Roman"/>
          <w:sz w:val="24"/>
          <w:szCs w:val="24"/>
          <w:highlight w:val="cyan"/>
          <w:lang w:eastAsia="es-ES"/>
        </w:rPr>
      </w:pPr>
    </w:p>
    <w:p w14:paraId="57647735" w14:textId="77777777" w:rsidR="0091243C" w:rsidRPr="004751C4" w:rsidRDefault="00781D6C" w:rsidP="004751C4">
      <w:pPr>
        <w:spacing w:after="0" w:line="360" w:lineRule="auto"/>
        <w:jc w:val="both"/>
        <w:rPr>
          <w:rFonts w:ascii="Times New Roman" w:hAnsi="Times New Roman"/>
          <w:sz w:val="24"/>
          <w:szCs w:val="24"/>
          <w:lang w:eastAsia="es-ES"/>
        </w:rPr>
      </w:pPr>
      <w:r>
        <w:rPr>
          <w:rFonts w:ascii="Times New Roman" w:hAnsi="Times New Roman"/>
          <w:sz w:val="24"/>
          <w:szCs w:val="24"/>
          <w:lang w:eastAsia="es-ES"/>
        </w:rPr>
        <w:t>Por su parte, Ramírez (2010)</w:t>
      </w:r>
      <w:r w:rsidR="00E87C83" w:rsidRPr="008161EA">
        <w:rPr>
          <w:rFonts w:ascii="Times New Roman" w:hAnsi="Times New Roman"/>
          <w:sz w:val="24"/>
          <w:szCs w:val="24"/>
          <w:lang w:eastAsia="es-ES"/>
        </w:rPr>
        <w:t xml:space="preserve"> </w:t>
      </w:r>
      <w:r w:rsidR="00E07C72" w:rsidRPr="008161EA">
        <w:rPr>
          <w:rFonts w:ascii="Times New Roman" w:hAnsi="Times New Roman"/>
          <w:sz w:val="24"/>
          <w:szCs w:val="24"/>
          <w:lang w:eastAsia="es-ES"/>
        </w:rPr>
        <w:t>realizó una investigación encaminada a definir el papel del intérprete en un contexto muy concreto: el de las negociaciones comerciales inter</w:t>
      </w:r>
      <w:r w:rsidR="0091243C" w:rsidRPr="008161EA">
        <w:rPr>
          <w:rFonts w:ascii="Times New Roman" w:hAnsi="Times New Roman"/>
          <w:sz w:val="24"/>
          <w:szCs w:val="24"/>
          <w:lang w:eastAsia="es-ES"/>
        </w:rPr>
        <w:t>nacionales. En su estudio, llevó</w:t>
      </w:r>
      <w:r w:rsidR="00E07C72" w:rsidRPr="008161EA">
        <w:rPr>
          <w:rFonts w:ascii="Times New Roman" w:hAnsi="Times New Roman"/>
          <w:sz w:val="24"/>
          <w:szCs w:val="24"/>
          <w:lang w:eastAsia="es-ES"/>
        </w:rPr>
        <w:t xml:space="preserve"> a cabo un análisis y descripción pormenorizada de las características de este tipo de contexto, los agentes que en él se ven involucrados</w:t>
      </w:r>
      <w:r w:rsidR="00C32979" w:rsidRPr="008161EA">
        <w:rPr>
          <w:rFonts w:ascii="Times New Roman" w:hAnsi="Times New Roman"/>
          <w:sz w:val="24"/>
          <w:szCs w:val="24"/>
          <w:lang w:eastAsia="es-ES"/>
        </w:rPr>
        <w:t xml:space="preserve"> </w:t>
      </w:r>
      <w:r w:rsidR="00E07C72" w:rsidRPr="008161EA">
        <w:rPr>
          <w:rFonts w:ascii="Times New Roman" w:hAnsi="Times New Roman"/>
          <w:sz w:val="24"/>
          <w:szCs w:val="24"/>
          <w:lang w:eastAsia="es-ES"/>
        </w:rPr>
        <w:t xml:space="preserve">y el papel tan importante </w:t>
      </w:r>
      <w:r w:rsidR="0091243C" w:rsidRPr="008161EA">
        <w:rPr>
          <w:rFonts w:ascii="Times New Roman" w:hAnsi="Times New Roman"/>
          <w:sz w:val="24"/>
          <w:szCs w:val="24"/>
          <w:lang w:eastAsia="es-ES"/>
        </w:rPr>
        <w:t>que juega la comunicación en el éxito de las operaciones</w:t>
      </w:r>
      <w:r w:rsidR="00D15417" w:rsidRPr="008161EA">
        <w:rPr>
          <w:rFonts w:ascii="Times New Roman" w:hAnsi="Times New Roman"/>
          <w:sz w:val="24"/>
          <w:szCs w:val="24"/>
          <w:lang w:eastAsia="es-ES"/>
        </w:rPr>
        <w:t>,</w:t>
      </w:r>
      <w:r w:rsidR="0091243C" w:rsidRPr="008161EA">
        <w:rPr>
          <w:rFonts w:ascii="Times New Roman" w:hAnsi="Times New Roman"/>
          <w:sz w:val="24"/>
          <w:szCs w:val="24"/>
          <w:lang w:eastAsia="es-ES"/>
        </w:rPr>
        <w:t xml:space="preserve"> teniendo en cuenta que salvar las diferencias o barr</w:t>
      </w:r>
      <w:r w:rsidR="00D15417" w:rsidRPr="008161EA">
        <w:rPr>
          <w:rFonts w:ascii="Times New Roman" w:hAnsi="Times New Roman"/>
          <w:sz w:val="24"/>
          <w:szCs w:val="24"/>
          <w:lang w:eastAsia="es-ES"/>
        </w:rPr>
        <w:t>eras culturales es determinante</w:t>
      </w:r>
      <w:r w:rsidR="0091243C" w:rsidRPr="008161EA">
        <w:rPr>
          <w:rFonts w:ascii="Times New Roman" w:hAnsi="Times New Roman"/>
          <w:sz w:val="24"/>
          <w:szCs w:val="24"/>
          <w:lang w:eastAsia="es-ES"/>
        </w:rPr>
        <w:t xml:space="preserve">, a su vez, para que la comunicación </w:t>
      </w:r>
      <w:r w:rsidR="00D15417" w:rsidRPr="008161EA">
        <w:rPr>
          <w:rFonts w:ascii="Times New Roman" w:hAnsi="Times New Roman"/>
          <w:sz w:val="24"/>
          <w:szCs w:val="24"/>
          <w:lang w:eastAsia="es-ES"/>
        </w:rPr>
        <w:t>se lleve a cabo con éxito</w:t>
      </w:r>
      <w:r w:rsidR="0091243C" w:rsidRPr="008161EA">
        <w:rPr>
          <w:rFonts w:ascii="Times New Roman" w:hAnsi="Times New Roman"/>
          <w:sz w:val="24"/>
          <w:szCs w:val="24"/>
          <w:lang w:eastAsia="es-ES"/>
        </w:rPr>
        <w:t xml:space="preserve"> y se eviten posibles malentendidos. A partir del estudio del contexto, de sus dificultades, </w:t>
      </w:r>
      <w:r w:rsidR="008161EA" w:rsidRPr="008161EA">
        <w:rPr>
          <w:rFonts w:ascii="Times New Roman" w:hAnsi="Times New Roman"/>
          <w:sz w:val="24"/>
          <w:szCs w:val="24"/>
          <w:lang w:eastAsia="es-ES"/>
        </w:rPr>
        <w:t xml:space="preserve">de los </w:t>
      </w:r>
      <w:r w:rsidR="0091243C" w:rsidRPr="008161EA">
        <w:rPr>
          <w:rFonts w:ascii="Times New Roman" w:hAnsi="Times New Roman"/>
          <w:sz w:val="24"/>
          <w:szCs w:val="24"/>
          <w:lang w:eastAsia="es-ES"/>
        </w:rPr>
        <w:t xml:space="preserve">verdaderos objetivos de la negociación y </w:t>
      </w:r>
      <w:r w:rsidR="008161EA" w:rsidRPr="008161EA">
        <w:rPr>
          <w:rFonts w:ascii="Times New Roman" w:hAnsi="Times New Roman"/>
          <w:sz w:val="24"/>
          <w:szCs w:val="24"/>
          <w:lang w:eastAsia="es-ES"/>
        </w:rPr>
        <w:t xml:space="preserve">del </w:t>
      </w:r>
      <w:r w:rsidR="0091243C" w:rsidRPr="008161EA">
        <w:rPr>
          <w:rFonts w:ascii="Times New Roman" w:hAnsi="Times New Roman"/>
          <w:sz w:val="24"/>
          <w:szCs w:val="24"/>
          <w:lang w:eastAsia="es-ES"/>
        </w:rPr>
        <w:t xml:space="preserve">tipo de interlocutores, pudo definir y situar de forma algo más precisa la labor </w:t>
      </w:r>
      <w:r w:rsidR="008161EA" w:rsidRPr="008161EA">
        <w:rPr>
          <w:rFonts w:ascii="Times New Roman" w:hAnsi="Times New Roman"/>
          <w:sz w:val="24"/>
          <w:szCs w:val="24"/>
          <w:lang w:eastAsia="es-ES"/>
        </w:rPr>
        <w:t xml:space="preserve">que desempeñaba </w:t>
      </w:r>
      <w:r w:rsidR="0091243C" w:rsidRPr="008161EA">
        <w:rPr>
          <w:rFonts w:ascii="Times New Roman" w:hAnsi="Times New Roman"/>
          <w:sz w:val="24"/>
          <w:szCs w:val="24"/>
          <w:lang w:eastAsia="es-ES"/>
        </w:rPr>
        <w:t>y el lugar que ocupaba el intérprete</w:t>
      </w:r>
      <w:r w:rsidR="008161EA" w:rsidRPr="008161EA">
        <w:rPr>
          <w:rFonts w:ascii="Times New Roman" w:hAnsi="Times New Roman"/>
          <w:sz w:val="24"/>
          <w:szCs w:val="24"/>
          <w:lang w:eastAsia="es-ES"/>
        </w:rPr>
        <w:t>,</w:t>
      </w:r>
      <w:r w:rsidR="0091243C" w:rsidRPr="008161EA">
        <w:rPr>
          <w:rFonts w:ascii="Times New Roman" w:hAnsi="Times New Roman"/>
          <w:sz w:val="24"/>
          <w:szCs w:val="24"/>
          <w:lang w:eastAsia="es-ES"/>
        </w:rPr>
        <w:t xml:space="preserve"> además de llegar a la conclusión de que los principios de invisibilidad e imparcialidad que tradicionalmente habían caracterizado </w:t>
      </w:r>
      <w:r w:rsidR="008161EA" w:rsidRPr="008161EA">
        <w:rPr>
          <w:rFonts w:ascii="Times New Roman" w:hAnsi="Times New Roman"/>
          <w:sz w:val="24"/>
          <w:szCs w:val="24"/>
          <w:lang w:eastAsia="es-ES"/>
        </w:rPr>
        <w:t>la labor del TI</w:t>
      </w:r>
      <w:r w:rsidR="0091243C" w:rsidRPr="008161EA">
        <w:rPr>
          <w:rFonts w:ascii="Times New Roman" w:hAnsi="Times New Roman"/>
          <w:sz w:val="24"/>
          <w:szCs w:val="24"/>
          <w:lang w:eastAsia="es-ES"/>
        </w:rPr>
        <w:t xml:space="preserve">, </w:t>
      </w:r>
      <w:r w:rsidR="008161EA" w:rsidRPr="008161EA">
        <w:rPr>
          <w:rFonts w:ascii="Times New Roman" w:hAnsi="Times New Roman"/>
          <w:sz w:val="24"/>
          <w:szCs w:val="24"/>
          <w:lang w:eastAsia="es-ES"/>
        </w:rPr>
        <w:t>se rechazaban o no se daban en este contexto</w:t>
      </w:r>
      <w:r w:rsidR="0091243C" w:rsidRPr="008161EA">
        <w:rPr>
          <w:rFonts w:ascii="Times New Roman" w:hAnsi="Times New Roman"/>
          <w:sz w:val="24"/>
          <w:szCs w:val="24"/>
          <w:lang w:eastAsia="es-ES"/>
        </w:rPr>
        <w:t xml:space="preserve"> en concreto, en el que el intérprete, además ser mediador lingüístico y cultural, tenía un papel muy influyente en el desarrollo y el resultado de la negociación.</w:t>
      </w:r>
      <w:r w:rsidR="0091243C">
        <w:rPr>
          <w:rFonts w:ascii="Times New Roman" w:hAnsi="Times New Roman"/>
          <w:sz w:val="24"/>
          <w:szCs w:val="24"/>
          <w:lang w:eastAsia="es-ES"/>
        </w:rPr>
        <w:t xml:space="preserve"> </w:t>
      </w:r>
    </w:p>
    <w:p w14:paraId="443E0964" w14:textId="77777777" w:rsidR="00FB6A3E" w:rsidRPr="004751C4" w:rsidRDefault="00FB6A3E" w:rsidP="004751C4">
      <w:pPr>
        <w:autoSpaceDE w:val="0"/>
        <w:autoSpaceDN w:val="0"/>
        <w:adjustRightInd w:val="0"/>
        <w:spacing w:after="0" w:line="360" w:lineRule="auto"/>
        <w:jc w:val="both"/>
        <w:rPr>
          <w:rFonts w:ascii="Times New Roman" w:hAnsi="Times New Roman"/>
          <w:sz w:val="24"/>
          <w:szCs w:val="24"/>
        </w:rPr>
      </w:pPr>
    </w:p>
    <w:p w14:paraId="1AFB12B4" w14:textId="77777777" w:rsidR="006558D8" w:rsidRPr="00F50499" w:rsidRDefault="006558D8" w:rsidP="006558D8">
      <w:pPr>
        <w:spacing w:line="360" w:lineRule="auto"/>
        <w:jc w:val="both"/>
        <w:rPr>
          <w:rFonts w:ascii="Times New Roman" w:hAnsi="Times New Roman"/>
          <w:sz w:val="24"/>
          <w:szCs w:val="24"/>
        </w:rPr>
      </w:pPr>
      <w:r w:rsidRPr="00F50499">
        <w:rPr>
          <w:rFonts w:ascii="Times New Roman" w:hAnsi="Times New Roman"/>
          <w:sz w:val="24"/>
          <w:szCs w:val="24"/>
        </w:rPr>
        <w:t>En esta búsqueda de exigencias propias de la actividad internacional, vamos a ocuparnos de las lingüísticas y para ello, tomamos como marco de referen</w:t>
      </w:r>
      <w:r w:rsidR="005802B2">
        <w:rPr>
          <w:rFonts w:ascii="Times New Roman" w:hAnsi="Times New Roman"/>
          <w:sz w:val="24"/>
          <w:szCs w:val="24"/>
        </w:rPr>
        <w:t xml:space="preserve">cia el informe a nivel europeo </w:t>
      </w:r>
      <w:r w:rsidRPr="00F50499">
        <w:rPr>
          <w:rFonts w:ascii="Times New Roman" w:hAnsi="Times New Roman"/>
          <w:sz w:val="24"/>
          <w:szCs w:val="24"/>
        </w:rPr>
        <w:t>ELAN</w:t>
      </w:r>
      <w:r w:rsidR="005802B2">
        <w:rPr>
          <w:rFonts w:ascii="Times New Roman" w:hAnsi="Times New Roman"/>
          <w:sz w:val="24"/>
          <w:szCs w:val="24"/>
        </w:rPr>
        <w:t xml:space="preserve"> (Comisión Europea 2006)</w:t>
      </w:r>
      <w:r w:rsidR="00FB385F">
        <w:rPr>
          <w:rFonts w:ascii="Times New Roman" w:hAnsi="Times New Roman"/>
          <w:sz w:val="24"/>
          <w:szCs w:val="24"/>
        </w:rPr>
        <w:t xml:space="preserve">, en el que </w:t>
      </w:r>
      <w:r w:rsidRPr="00F50499">
        <w:rPr>
          <w:rFonts w:ascii="Times New Roman" w:hAnsi="Times New Roman"/>
          <w:sz w:val="24"/>
          <w:szCs w:val="24"/>
        </w:rPr>
        <w:t>se analizan los efectos en la economía europea del coste de déficit de competenci</w:t>
      </w:r>
      <w:r w:rsidR="008A674A">
        <w:rPr>
          <w:rFonts w:ascii="Times New Roman" w:hAnsi="Times New Roman"/>
          <w:sz w:val="24"/>
          <w:szCs w:val="24"/>
        </w:rPr>
        <w:t xml:space="preserve">as lingüísticas en las empresas. </w:t>
      </w:r>
      <w:r w:rsidRPr="00F50499">
        <w:rPr>
          <w:rFonts w:ascii="Times New Roman" w:hAnsi="Times New Roman"/>
          <w:sz w:val="24"/>
          <w:szCs w:val="24"/>
        </w:rPr>
        <w:t xml:space="preserve">Dicho estudio viene a colación </w:t>
      </w:r>
      <w:r w:rsidRPr="00F50499">
        <w:rPr>
          <w:rFonts w:ascii="Times New Roman" w:hAnsi="Times New Roman"/>
          <w:sz w:val="24"/>
          <w:szCs w:val="24"/>
        </w:rPr>
        <w:lastRenderedPageBreak/>
        <w:t xml:space="preserve">ya que en él podemos comprobar la realidad lingüística de las empresas (tanto pequeñas y medianas como las grandes multinacionales) y las pérdidas económicas que sufren por la falta de conocimiento de lenguas extranjeras. </w:t>
      </w:r>
    </w:p>
    <w:p w14:paraId="2D0940E9" w14:textId="77777777" w:rsidR="00C4460E" w:rsidRPr="00F50499" w:rsidRDefault="006558D8" w:rsidP="00C4460E">
      <w:pPr>
        <w:spacing w:after="120" w:line="360" w:lineRule="auto"/>
        <w:jc w:val="both"/>
        <w:rPr>
          <w:rFonts w:ascii="Times New Roman" w:hAnsi="Times New Roman"/>
          <w:sz w:val="24"/>
          <w:szCs w:val="24"/>
        </w:rPr>
      </w:pPr>
      <w:r w:rsidRPr="00F50499">
        <w:rPr>
          <w:rFonts w:ascii="Times New Roman" w:hAnsi="Times New Roman"/>
          <w:sz w:val="24"/>
          <w:szCs w:val="24"/>
        </w:rPr>
        <w:t xml:space="preserve">El 11% de las </w:t>
      </w:r>
      <w:r w:rsidR="006D4E84">
        <w:rPr>
          <w:rFonts w:ascii="Times New Roman" w:hAnsi="Times New Roman"/>
          <w:sz w:val="24"/>
          <w:szCs w:val="24"/>
        </w:rPr>
        <w:t>pymes europeas (unas 945</w:t>
      </w:r>
      <w:r w:rsidR="006D4E84">
        <w:t xml:space="preserve"> </w:t>
      </w:r>
      <w:r w:rsidRPr="00F50499">
        <w:rPr>
          <w:rFonts w:ascii="Times New Roman" w:hAnsi="Times New Roman"/>
          <w:sz w:val="24"/>
          <w:szCs w:val="24"/>
        </w:rPr>
        <w:t>000</w:t>
      </w:r>
      <w:r w:rsidR="006D4E84">
        <w:rPr>
          <w:rFonts w:ascii="Times New Roman" w:hAnsi="Times New Roman"/>
          <w:iCs/>
          <w:sz w:val="24"/>
          <w:szCs w:val="24"/>
        </w:rPr>
        <w:t xml:space="preserve"> </w:t>
      </w:r>
      <w:r w:rsidRPr="00F50499">
        <w:rPr>
          <w:rFonts w:ascii="Times New Roman" w:hAnsi="Times New Roman"/>
          <w:sz w:val="24"/>
          <w:szCs w:val="24"/>
        </w:rPr>
        <w:t xml:space="preserve">empresas) confiesan sufrir pérdidas en sus negocios por no romper con éxito las barreras lingüísticas que se les presentan en </w:t>
      </w:r>
      <w:r w:rsidR="006D4E84">
        <w:rPr>
          <w:rFonts w:ascii="Times New Roman" w:hAnsi="Times New Roman"/>
          <w:sz w:val="24"/>
          <w:szCs w:val="24"/>
        </w:rPr>
        <w:t xml:space="preserve">su actividad comercial diaria. </w:t>
      </w:r>
      <w:r w:rsidRPr="00F50499">
        <w:rPr>
          <w:rFonts w:ascii="Times New Roman" w:hAnsi="Times New Roman"/>
          <w:sz w:val="24"/>
          <w:szCs w:val="24"/>
        </w:rPr>
        <w:t xml:space="preserve">En el conjunto del análisis de la investigación se estudia la relación directa entre el éxito de la exportación </w:t>
      </w:r>
      <w:r w:rsidR="006D4E84">
        <w:rPr>
          <w:rFonts w:ascii="Times New Roman" w:hAnsi="Times New Roman"/>
          <w:sz w:val="24"/>
          <w:szCs w:val="24"/>
        </w:rPr>
        <w:t>y</w:t>
      </w:r>
      <w:r w:rsidRPr="00F50499">
        <w:rPr>
          <w:rFonts w:ascii="Times New Roman" w:hAnsi="Times New Roman"/>
          <w:sz w:val="24"/>
          <w:szCs w:val="24"/>
        </w:rPr>
        <w:t xml:space="preserve"> una buena gestión lingüística. </w:t>
      </w:r>
      <w:r w:rsidR="00C4460E" w:rsidRPr="00F50499">
        <w:rPr>
          <w:rFonts w:ascii="Times New Roman" w:hAnsi="Times New Roman"/>
          <w:sz w:val="24"/>
          <w:szCs w:val="24"/>
        </w:rPr>
        <w:t xml:space="preserve">Se </w:t>
      </w:r>
      <w:r w:rsidR="006D4E84">
        <w:rPr>
          <w:rFonts w:ascii="Times New Roman" w:hAnsi="Times New Roman"/>
          <w:sz w:val="24"/>
          <w:szCs w:val="24"/>
        </w:rPr>
        <w:t xml:space="preserve">llega a la conclusión de la existencia de </w:t>
      </w:r>
      <w:r w:rsidR="00C4460E" w:rsidRPr="00F50499">
        <w:rPr>
          <w:rFonts w:ascii="Times New Roman" w:hAnsi="Times New Roman"/>
          <w:sz w:val="24"/>
          <w:szCs w:val="24"/>
        </w:rPr>
        <w:t>una notable correlación entre la inversión en estrategias lingüísticas, la proporción de ventas de exportación y la productividad de las empres</w:t>
      </w:r>
      <w:r w:rsidR="001F06C0">
        <w:rPr>
          <w:rFonts w:ascii="Times New Roman" w:hAnsi="Times New Roman"/>
          <w:sz w:val="24"/>
          <w:szCs w:val="24"/>
        </w:rPr>
        <w:t>as (Comisión Europea 2006</w:t>
      </w:r>
      <w:r w:rsidR="00C4460E" w:rsidRPr="00F50499">
        <w:rPr>
          <w:rFonts w:ascii="Times New Roman" w:hAnsi="Times New Roman"/>
          <w:sz w:val="24"/>
          <w:szCs w:val="24"/>
        </w:rPr>
        <w:t xml:space="preserve">). Las conclusiones también apuntan a que existe un “considerable potencial” para mejorar los resultados de la actividad exportadora si se utilizan las lenguas de forma estratégica, especialmente para las </w:t>
      </w:r>
      <w:r w:rsidR="006D4E84">
        <w:rPr>
          <w:rFonts w:ascii="Times New Roman" w:hAnsi="Times New Roman"/>
          <w:sz w:val="24"/>
          <w:szCs w:val="24"/>
        </w:rPr>
        <w:t>pymes</w:t>
      </w:r>
      <w:r w:rsidR="00C4460E" w:rsidRPr="00F50499">
        <w:rPr>
          <w:rFonts w:ascii="Times New Roman" w:hAnsi="Times New Roman"/>
          <w:sz w:val="24"/>
          <w:szCs w:val="24"/>
        </w:rPr>
        <w:t xml:space="preserve">, nuestra realidad de estudio. </w:t>
      </w:r>
    </w:p>
    <w:p w14:paraId="570BE2FD" w14:textId="77777777" w:rsidR="006558D8" w:rsidRPr="006558D8" w:rsidRDefault="006558D8" w:rsidP="006558D8">
      <w:pPr>
        <w:pStyle w:val="Default"/>
        <w:rPr>
          <w:sz w:val="22"/>
          <w:szCs w:val="22"/>
        </w:rPr>
      </w:pPr>
    </w:p>
    <w:p w14:paraId="7E0FF486" w14:textId="77777777" w:rsidR="007A7913" w:rsidRPr="00BF1F0F" w:rsidRDefault="007A7913" w:rsidP="00582061">
      <w:pPr>
        <w:spacing w:line="360" w:lineRule="auto"/>
        <w:jc w:val="both"/>
        <w:rPr>
          <w:rFonts w:ascii="Times New Roman" w:hAnsi="Times New Roman"/>
          <w:i/>
          <w:sz w:val="24"/>
          <w:szCs w:val="24"/>
        </w:rPr>
      </w:pPr>
    </w:p>
    <w:p w14:paraId="4524B91B" w14:textId="77777777" w:rsidR="009E144B" w:rsidRPr="00377736" w:rsidRDefault="00377736" w:rsidP="000F1265">
      <w:pPr>
        <w:pStyle w:val="Prrafodelista"/>
        <w:numPr>
          <w:ilvl w:val="0"/>
          <w:numId w:val="12"/>
        </w:numPr>
        <w:spacing w:line="360" w:lineRule="auto"/>
        <w:jc w:val="both"/>
        <w:rPr>
          <w:b/>
          <w:bCs/>
        </w:rPr>
      </w:pPr>
      <w:r w:rsidRPr="00377736">
        <w:rPr>
          <w:b/>
        </w:rPr>
        <w:t>METODOLOGÍA</w:t>
      </w:r>
    </w:p>
    <w:p w14:paraId="2CDE2789" w14:textId="77777777" w:rsidR="006D4E84" w:rsidRPr="00C1138A" w:rsidRDefault="006D4E84" w:rsidP="006D4E84">
      <w:pPr>
        <w:spacing w:line="360" w:lineRule="auto"/>
        <w:jc w:val="both"/>
        <w:rPr>
          <w:rFonts w:ascii="Times New Roman" w:eastAsia="Times New Roman" w:hAnsi="Times New Roman"/>
          <w:b/>
          <w:bCs/>
          <w:sz w:val="10"/>
          <w:szCs w:val="10"/>
          <w:lang w:eastAsia="es-ES"/>
        </w:rPr>
      </w:pPr>
    </w:p>
    <w:p w14:paraId="619F8DBB" w14:textId="77777777" w:rsidR="009E144B" w:rsidRPr="00133B14" w:rsidRDefault="009E144B" w:rsidP="006D4E84">
      <w:pPr>
        <w:spacing w:line="360" w:lineRule="auto"/>
        <w:jc w:val="both"/>
        <w:rPr>
          <w:rFonts w:ascii="Times New Roman" w:hAnsi="Times New Roman"/>
          <w:sz w:val="24"/>
          <w:szCs w:val="24"/>
        </w:rPr>
      </w:pPr>
      <w:r w:rsidRPr="00133B14">
        <w:rPr>
          <w:rFonts w:ascii="Times New Roman" w:hAnsi="Times New Roman"/>
          <w:sz w:val="24"/>
          <w:szCs w:val="24"/>
        </w:rPr>
        <w:t xml:space="preserve">Una vez planteados los objetivos del trabajo, realizamos un vaciado documental sobre la </w:t>
      </w:r>
      <w:r w:rsidRPr="0038145E">
        <w:rPr>
          <w:rFonts w:ascii="Times New Roman" w:hAnsi="Times New Roman"/>
          <w:sz w:val="24"/>
          <w:szCs w:val="24"/>
        </w:rPr>
        <w:t>actividad internacional de la empresa</w:t>
      </w:r>
      <w:r w:rsidR="00E564D8" w:rsidRPr="0038145E">
        <w:rPr>
          <w:rFonts w:ascii="Times New Roman" w:hAnsi="Times New Roman"/>
          <w:sz w:val="24"/>
          <w:szCs w:val="24"/>
        </w:rPr>
        <w:t xml:space="preserve"> (Llamazares 1998, 2007; Parra </w:t>
      </w:r>
      <w:r w:rsidR="00E564D8" w:rsidRPr="0038145E">
        <w:rPr>
          <w:rFonts w:ascii="Times New Roman" w:hAnsi="Times New Roman"/>
          <w:i/>
          <w:sz w:val="24"/>
          <w:szCs w:val="24"/>
        </w:rPr>
        <w:t>et al.</w:t>
      </w:r>
      <w:r w:rsidR="00E564D8" w:rsidRPr="0038145E">
        <w:rPr>
          <w:rFonts w:ascii="Times New Roman" w:hAnsi="Times New Roman"/>
          <w:sz w:val="24"/>
          <w:szCs w:val="24"/>
        </w:rPr>
        <w:t xml:space="preserve"> 1997; Laviña 2002, entre otros)</w:t>
      </w:r>
      <w:r w:rsidRPr="0038145E">
        <w:rPr>
          <w:rFonts w:ascii="Times New Roman" w:hAnsi="Times New Roman"/>
          <w:sz w:val="24"/>
          <w:szCs w:val="24"/>
        </w:rPr>
        <w:t>, además de un sondeo web</w:t>
      </w:r>
      <w:r w:rsidR="000D60AA">
        <w:rPr>
          <w:rFonts w:ascii="Times New Roman" w:hAnsi="Times New Roman"/>
          <w:sz w:val="24"/>
          <w:szCs w:val="24"/>
        </w:rPr>
        <w:t xml:space="preserve"> general</w:t>
      </w:r>
      <w:r w:rsidRPr="0038145E">
        <w:rPr>
          <w:rFonts w:ascii="Times New Roman" w:hAnsi="Times New Roman"/>
          <w:sz w:val="24"/>
          <w:szCs w:val="24"/>
        </w:rPr>
        <w:t xml:space="preserve"> basado en la selección y análisis de</w:t>
      </w:r>
      <w:r w:rsidR="006646E2">
        <w:rPr>
          <w:rFonts w:ascii="Times New Roman" w:hAnsi="Times New Roman"/>
          <w:sz w:val="24"/>
          <w:szCs w:val="24"/>
        </w:rPr>
        <w:t xml:space="preserve"> 30</w:t>
      </w:r>
      <w:r w:rsidRPr="0038145E">
        <w:rPr>
          <w:rFonts w:ascii="Times New Roman" w:hAnsi="Times New Roman"/>
          <w:sz w:val="24"/>
          <w:szCs w:val="24"/>
        </w:rPr>
        <w:t xml:space="preserve"> ofertas de trabajo publicadas en </w:t>
      </w:r>
      <w:r w:rsidR="00181119" w:rsidRPr="0038145E">
        <w:rPr>
          <w:rFonts w:ascii="Times New Roman" w:hAnsi="Times New Roman"/>
          <w:sz w:val="24"/>
          <w:szCs w:val="24"/>
        </w:rPr>
        <w:t>portal</w:t>
      </w:r>
      <w:r w:rsidR="005E16FD" w:rsidRPr="0038145E">
        <w:rPr>
          <w:rFonts w:ascii="Times New Roman" w:hAnsi="Times New Roman"/>
          <w:sz w:val="24"/>
          <w:szCs w:val="24"/>
        </w:rPr>
        <w:t xml:space="preserve">es de empleo generales: </w:t>
      </w:r>
      <w:r w:rsidR="00C517B6" w:rsidRPr="0038145E">
        <w:rPr>
          <w:rFonts w:ascii="Times New Roman" w:hAnsi="Times New Roman"/>
          <w:sz w:val="24"/>
          <w:szCs w:val="24"/>
        </w:rPr>
        <w:t xml:space="preserve">Monster, </w:t>
      </w:r>
      <w:proofErr w:type="spellStart"/>
      <w:r w:rsidR="00C517B6" w:rsidRPr="0038145E">
        <w:rPr>
          <w:rFonts w:ascii="Times New Roman" w:hAnsi="Times New Roman"/>
          <w:sz w:val="24"/>
          <w:szCs w:val="24"/>
        </w:rPr>
        <w:t>Infojobs</w:t>
      </w:r>
      <w:proofErr w:type="spellEnd"/>
      <w:r w:rsidR="00C517B6" w:rsidRPr="0038145E">
        <w:rPr>
          <w:rFonts w:ascii="Times New Roman" w:hAnsi="Times New Roman"/>
          <w:sz w:val="24"/>
          <w:szCs w:val="24"/>
        </w:rPr>
        <w:t xml:space="preserve">, </w:t>
      </w:r>
      <w:r w:rsidR="00B516ED" w:rsidRPr="0038145E">
        <w:rPr>
          <w:rFonts w:ascii="Times New Roman" w:hAnsi="Times New Roman"/>
          <w:sz w:val="24"/>
          <w:szCs w:val="24"/>
        </w:rPr>
        <w:t xml:space="preserve">Infoempleo, </w:t>
      </w:r>
      <w:r w:rsidR="00C517B6" w:rsidRPr="0038145E">
        <w:rPr>
          <w:rFonts w:ascii="Times New Roman" w:hAnsi="Times New Roman"/>
          <w:sz w:val="24"/>
          <w:szCs w:val="24"/>
        </w:rPr>
        <w:t>etc.</w:t>
      </w:r>
      <w:r w:rsidR="00181119" w:rsidRPr="0038145E">
        <w:rPr>
          <w:rFonts w:ascii="Times New Roman" w:hAnsi="Times New Roman"/>
          <w:sz w:val="24"/>
          <w:szCs w:val="24"/>
        </w:rPr>
        <w:t>, así como</w:t>
      </w:r>
      <w:r w:rsidR="00A54003" w:rsidRPr="0038145E">
        <w:rPr>
          <w:rFonts w:ascii="Times New Roman" w:hAnsi="Times New Roman"/>
          <w:sz w:val="24"/>
          <w:szCs w:val="24"/>
        </w:rPr>
        <w:t xml:space="preserve"> en</w:t>
      </w:r>
      <w:r w:rsidR="00050CA4" w:rsidRPr="0038145E">
        <w:rPr>
          <w:rFonts w:ascii="Times New Roman" w:hAnsi="Times New Roman"/>
          <w:sz w:val="24"/>
          <w:szCs w:val="24"/>
        </w:rPr>
        <w:t xml:space="preserve"> el portal </w:t>
      </w:r>
      <w:r w:rsidR="005E16FD" w:rsidRPr="0038145E">
        <w:rPr>
          <w:rFonts w:ascii="Times New Roman" w:hAnsi="Times New Roman"/>
          <w:sz w:val="24"/>
          <w:szCs w:val="24"/>
        </w:rPr>
        <w:t xml:space="preserve">de </w:t>
      </w:r>
      <w:proofErr w:type="spellStart"/>
      <w:r w:rsidR="005E16FD" w:rsidRPr="0038145E">
        <w:rPr>
          <w:rFonts w:ascii="Times New Roman" w:hAnsi="Times New Roman"/>
          <w:sz w:val="24"/>
          <w:szCs w:val="24"/>
        </w:rPr>
        <w:t>Acocex</w:t>
      </w:r>
      <w:proofErr w:type="spellEnd"/>
      <w:r w:rsidR="005E16FD" w:rsidRPr="0038145E">
        <w:rPr>
          <w:rFonts w:ascii="Times New Roman" w:hAnsi="Times New Roman"/>
          <w:sz w:val="24"/>
          <w:szCs w:val="24"/>
        </w:rPr>
        <w:t xml:space="preserve"> (Asociación Española de Consultores de Comercio Exterior), </w:t>
      </w:r>
      <w:r w:rsidR="00050CA4" w:rsidRPr="0038145E">
        <w:rPr>
          <w:rFonts w:ascii="Times New Roman" w:hAnsi="Times New Roman"/>
          <w:sz w:val="24"/>
          <w:szCs w:val="24"/>
        </w:rPr>
        <w:t>portal de empleo específico para el comercio exterior donde profesionales y empresas de comercio exterior colocan</w:t>
      </w:r>
      <w:r w:rsidR="005E16FD" w:rsidRPr="0038145E">
        <w:rPr>
          <w:rFonts w:ascii="Times New Roman" w:hAnsi="Times New Roman"/>
          <w:sz w:val="24"/>
          <w:szCs w:val="24"/>
        </w:rPr>
        <w:t xml:space="preserve"> sus ofertas y sus deman</w:t>
      </w:r>
      <w:r w:rsidR="00050CA4" w:rsidRPr="0038145E">
        <w:rPr>
          <w:rFonts w:ascii="Times New Roman" w:hAnsi="Times New Roman"/>
          <w:sz w:val="24"/>
          <w:szCs w:val="24"/>
        </w:rPr>
        <w:t xml:space="preserve">das de </w:t>
      </w:r>
      <w:r w:rsidR="00B516ED" w:rsidRPr="0038145E">
        <w:rPr>
          <w:rFonts w:ascii="Times New Roman" w:hAnsi="Times New Roman"/>
          <w:sz w:val="24"/>
          <w:szCs w:val="24"/>
        </w:rPr>
        <w:t>empleo, o</w:t>
      </w:r>
      <w:r w:rsidR="00A54003" w:rsidRPr="0038145E">
        <w:rPr>
          <w:rFonts w:ascii="Times New Roman" w:hAnsi="Times New Roman"/>
          <w:sz w:val="24"/>
          <w:szCs w:val="24"/>
        </w:rPr>
        <w:t xml:space="preserve"> en</w:t>
      </w:r>
      <w:r w:rsidR="00B516ED" w:rsidRPr="0038145E">
        <w:rPr>
          <w:rFonts w:ascii="Times New Roman" w:hAnsi="Times New Roman"/>
          <w:sz w:val="24"/>
          <w:szCs w:val="24"/>
        </w:rPr>
        <w:t xml:space="preserve"> la red de empleo de las Cámaras de Comercio “Quiero empleo”</w:t>
      </w:r>
      <w:r w:rsidR="006A694D">
        <w:rPr>
          <w:rFonts w:ascii="Times New Roman" w:hAnsi="Times New Roman"/>
          <w:sz w:val="24"/>
          <w:szCs w:val="24"/>
        </w:rPr>
        <w:t>, siendo nuestro análisis de carácter cualitativo, esto es, basado en la recogida de información y en la posterior interpretación de la misma.</w:t>
      </w:r>
      <w:r w:rsidR="0038145E">
        <w:rPr>
          <w:rFonts w:ascii="Times New Roman" w:hAnsi="Times New Roman"/>
          <w:sz w:val="24"/>
          <w:szCs w:val="24"/>
        </w:rPr>
        <w:t xml:space="preserve"> </w:t>
      </w:r>
      <w:r w:rsidR="006A694D">
        <w:rPr>
          <w:rFonts w:ascii="Times New Roman" w:hAnsi="Times New Roman"/>
          <w:sz w:val="24"/>
          <w:szCs w:val="24"/>
        </w:rPr>
        <w:t>De esta forma, hemos podido conocer con más detalle e</w:t>
      </w:r>
      <w:r w:rsidRPr="00133B14">
        <w:rPr>
          <w:rFonts w:ascii="Times New Roman" w:hAnsi="Times New Roman"/>
          <w:sz w:val="24"/>
          <w:szCs w:val="24"/>
        </w:rPr>
        <w:t>l perfil demandado para puestos de trabajo en CEX</w:t>
      </w:r>
      <w:r w:rsidR="00803E54" w:rsidRPr="00133B14">
        <w:rPr>
          <w:rFonts w:ascii="Times New Roman" w:hAnsi="Times New Roman"/>
          <w:sz w:val="24"/>
          <w:szCs w:val="24"/>
        </w:rPr>
        <w:t>, a partir de los requisi</w:t>
      </w:r>
      <w:r w:rsidR="00C1138A">
        <w:rPr>
          <w:rFonts w:ascii="Times New Roman" w:hAnsi="Times New Roman"/>
          <w:sz w:val="24"/>
          <w:szCs w:val="24"/>
        </w:rPr>
        <w:t>tos y competencias exigidos a lo</w:t>
      </w:r>
      <w:r w:rsidR="00803E54" w:rsidRPr="00133B14">
        <w:rPr>
          <w:rFonts w:ascii="Times New Roman" w:hAnsi="Times New Roman"/>
          <w:sz w:val="24"/>
          <w:szCs w:val="24"/>
        </w:rPr>
        <w:t>s que alude el informe ELAN</w:t>
      </w:r>
      <w:r w:rsidR="00FA25BB">
        <w:rPr>
          <w:rFonts w:ascii="Times New Roman" w:hAnsi="Times New Roman"/>
          <w:sz w:val="24"/>
          <w:szCs w:val="24"/>
        </w:rPr>
        <w:t xml:space="preserve"> y así comprobar si el TI </w:t>
      </w:r>
      <w:proofErr w:type="gramStart"/>
      <w:r w:rsidR="00FA25BB">
        <w:rPr>
          <w:rFonts w:ascii="Times New Roman" w:hAnsi="Times New Roman"/>
          <w:sz w:val="24"/>
          <w:szCs w:val="24"/>
        </w:rPr>
        <w:t>podría</w:t>
      </w:r>
      <w:proofErr w:type="gramEnd"/>
      <w:r w:rsidR="00FA25BB">
        <w:rPr>
          <w:rFonts w:ascii="Times New Roman" w:hAnsi="Times New Roman"/>
          <w:sz w:val="24"/>
          <w:szCs w:val="24"/>
        </w:rPr>
        <w:t xml:space="preserve"> acceder a este tipo de puestos</w:t>
      </w:r>
      <w:r w:rsidRPr="00133B14">
        <w:rPr>
          <w:rFonts w:ascii="Times New Roman" w:hAnsi="Times New Roman"/>
          <w:sz w:val="24"/>
          <w:szCs w:val="24"/>
        </w:rPr>
        <w:t xml:space="preserve">. Por otra parte, realizamos una revisión de la literatura en </w:t>
      </w:r>
      <w:proofErr w:type="spellStart"/>
      <w:r w:rsidRPr="00133B14">
        <w:rPr>
          <w:rFonts w:ascii="Times New Roman" w:hAnsi="Times New Roman"/>
          <w:sz w:val="24"/>
          <w:szCs w:val="24"/>
        </w:rPr>
        <w:t>TeI</w:t>
      </w:r>
      <w:proofErr w:type="spellEnd"/>
      <w:r w:rsidRPr="00133B14">
        <w:rPr>
          <w:rFonts w:ascii="Times New Roman" w:hAnsi="Times New Roman"/>
          <w:sz w:val="24"/>
          <w:szCs w:val="24"/>
        </w:rPr>
        <w:t>, entendida como proceso comunicativo dentro de un contexto social e intercultural, de forma que este concepto de comunicación nos sirva de vínculo entre los nuevos retos de la empresa exportadora y la pertinencia de que estas actividades puedan ser desempeñadas por</w:t>
      </w:r>
      <w:r w:rsidR="00C1138A">
        <w:rPr>
          <w:rFonts w:ascii="Times New Roman" w:hAnsi="Times New Roman"/>
          <w:sz w:val="24"/>
          <w:szCs w:val="24"/>
        </w:rPr>
        <w:t xml:space="preserve"> el</w:t>
      </w:r>
      <w:r w:rsidRPr="00133B14">
        <w:rPr>
          <w:rFonts w:ascii="Times New Roman" w:hAnsi="Times New Roman"/>
          <w:sz w:val="24"/>
          <w:szCs w:val="24"/>
        </w:rPr>
        <w:t xml:space="preserve"> TI.</w:t>
      </w:r>
      <w:r w:rsidRPr="00133B14">
        <w:rPr>
          <w:sz w:val="24"/>
          <w:szCs w:val="24"/>
        </w:rPr>
        <w:t xml:space="preserve"> </w:t>
      </w:r>
    </w:p>
    <w:p w14:paraId="410D2C67" w14:textId="77777777" w:rsidR="009E144B" w:rsidRPr="00133B14" w:rsidRDefault="0036120C" w:rsidP="0036120C">
      <w:pPr>
        <w:spacing w:line="360" w:lineRule="auto"/>
        <w:jc w:val="both"/>
        <w:rPr>
          <w:rFonts w:ascii="Times New Roman" w:hAnsi="Times New Roman"/>
          <w:sz w:val="24"/>
          <w:szCs w:val="24"/>
        </w:rPr>
      </w:pPr>
      <w:r>
        <w:rPr>
          <w:rFonts w:ascii="Times New Roman" w:hAnsi="Times New Roman"/>
          <w:sz w:val="24"/>
          <w:szCs w:val="24"/>
        </w:rPr>
        <w:lastRenderedPageBreak/>
        <w:t>A continuación, e</w:t>
      </w:r>
      <w:r w:rsidR="009E144B" w:rsidRPr="00133B14">
        <w:rPr>
          <w:rFonts w:ascii="Times New Roman" w:hAnsi="Times New Roman"/>
          <w:sz w:val="24"/>
          <w:szCs w:val="24"/>
        </w:rPr>
        <w:t>xamina</w:t>
      </w:r>
      <w:r>
        <w:rPr>
          <w:rFonts w:ascii="Times New Roman" w:hAnsi="Times New Roman"/>
          <w:sz w:val="24"/>
          <w:szCs w:val="24"/>
        </w:rPr>
        <w:t>re</w:t>
      </w:r>
      <w:r w:rsidR="009E144B" w:rsidRPr="00133B14">
        <w:rPr>
          <w:rFonts w:ascii="Times New Roman" w:hAnsi="Times New Roman"/>
          <w:sz w:val="24"/>
          <w:szCs w:val="24"/>
        </w:rPr>
        <w:t>mos concretamente las negociaciones comerciales internacionales, por tratarse de un contexto comunicativo frecuente en CEX y por la idiosincrasia de este contacto interlingüístico e intercultural.</w:t>
      </w:r>
    </w:p>
    <w:p w14:paraId="316D53B8" w14:textId="77777777" w:rsidR="008E7EDA" w:rsidRPr="00133B14" w:rsidRDefault="008E7EDA" w:rsidP="008E7EDA">
      <w:pPr>
        <w:spacing w:line="360" w:lineRule="auto"/>
        <w:jc w:val="both"/>
        <w:rPr>
          <w:rFonts w:ascii="Times New Roman" w:hAnsi="Times New Roman"/>
          <w:sz w:val="24"/>
          <w:szCs w:val="24"/>
        </w:rPr>
      </w:pPr>
    </w:p>
    <w:p w14:paraId="4A318DB0" w14:textId="77777777" w:rsidR="00175F9E" w:rsidRPr="00402963" w:rsidRDefault="004F3BD4" w:rsidP="000F1265">
      <w:pPr>
        <w:pStyle w:val="Prrafodelista"/>
        <w:numPr>
          <w:ilvl w:val="0"/>
          <w:numId w:val="12"/>
        </w:numPr>
        <w:spacing w:line="360" w:lineRule="auto"/>
        <w:jc w:val="both"/>
        <w:rPr>
          <w:b/>
        </w:rPr>
      </w:pPr>
      <w:r w:rsidRPr="00402963">
        <w:rPr>
          <w:b/>
        </w:rPr>
        <w:t xml:space="preserve">CONTEXTO </w:t>
      </w:r>
      <w:r w:rsidR="009E04F4" w:rsidRPr="00402963">
        <w:rPr>
          <w:b/>
        </w:rPr>
        <w:t xml:space="preserve">COMUNICATIVO OBJETO DE ESTUDIO: </w:t>
      </w:r>
      <w:r w:rsidRPr="00402963">
        <w:rPr>
          <w:b/>
        </w:rPr>
        <w:t>LAS NEGOCIACIONES COMERCIALES INTERNACIONALES</w:t>
      </w:r>
    </w:p>
    <w:p w14:paraId="6A157C97" w14:textId="77777777" w:rsidR="00F0532E" w:rsidRPr="00402963" w:rsidRDefault="00F0532E" w:rsidP="00F0532E">
      <w:pPr>
        <w:pStyle w:val="NormalWeb"/>
        <w:tabs>
          <w:tab w:val="left" w:pos="426"/>
        </w:tabs>
        <w:spacing w:after="0" w:line="360" w:lineRule="auto"/>
        <w:jc w:val="both"/>
      </w:pPr>
      <w:r w:rsidRPr="00402963">
        <w:t xml:space="preserve">Dentro de este estudio, hemos decidido elegir el contexto de la negociación comercial internacional </w:t>
      </w:r>
      <w:r w:rsidR="009E04F4" w:rsidRPr="00402963">
        <w:t>para conocer parte</w:t>
      </w:r>
      <w:r w:rsidR="00016A20" w:rsidRPr="00402963">
        <w:t xml:space="preserve"> de la labor del traduct</w:t>
      </w:r>
      <w:r w:rsidR="009E04F4" w:rsidRPr="00402963">
        <w:t>or y/o intérprete en la empresa. El motivo de nuestra elección es que la negociación comercial internacional constituye</w:t>
      </w:r>
      <w:r w:rsidRPr="00402963">
        <w:t xml:space="preserve"> un contexto frecuente y determinante en las actividades comerciales a nivel internacional y por darse en él la comunicación y el contacto directo entre los interlocutores. </w:t>
      </w:r>
    </w:p>
    <w:p w14:paraId="55599D06" w14:textId="77777777" w:rsidR="00F0532E" w:rsidRPr="00402963" w:rsidRDefault="00F0532E" w:rsidP="00F0532E">
      <w:pPr>
        <w:pStyle w:val="Predefinido"/>
        <w:spacing w:before="120" w:line="360" w:lineRule="auto"/>
        <w:jc w:val="both"/>
        <w:rPr>
          <w:rFonts w:ascii="Times New Roman" w:hAnsi="Times New Roman" w:cs="Times New Roman"/>
          <w:sz w:val="24"/>
          <w:szCs w:val="24"/>
        </w:rPr>
      </w:pPr>
      <w:r w:rsidRPr="00402963">
        <w:rPr>
          <w:rFonts w:ascii="Times New Roman" w:hAnsi="Times New Roman" w:cs="Times New Roman"/>
          <w:sz w:val="24"/>
          <w:szCs w:val="24"/>
        </w:rPr>
        <w:t>La negociación comercial constituye un contexto muy específico</w:t>
      </w:r>
      <w:r w:rsidR="009E04F4" w:rsidRPr="00402963">
        <w:rPr>
          <w:rFonts w:ascii="Times New Roman" w:hAnsi="Times New Roman" w:cs="Times New Roman"/>
          <w:sz w:val="24"/>
          <w:szCs w:val="24"/>
        </w:rPr>
        <w:t>,</w:t>
      </w:r>
      <w:r w:rsidRPr="00402963">
        <w:rPr>
          <w:rFonts w:ascii="Times New Roman" w:hAnsi="Times New Roman" w:cs="Times New Roman"/>
          <w:sz w:val="24"/>
          <w:szCs w:val="24"/>
        </w:rPr>
        <w:t xml:space="preserve"> pues dentro de los estudios comerciales y de </w:t>
      </w:r>
      <w:r w:rsidRPr="00402963">
        <w:rPr>
          <w:rFonts w:ascii="Times New Roman" w:hAnsi="Times New Roman" w:cs="Times New Roman"/>
          <w:i/>
          <w:sz w:val="24"/>
          <w:szCs w:val="24"/>
        </w:rPr>
        <w:t>marketing</w:t>
      </w:r>
      <w:r w:rsidRPr="00402963">
        <w:rPr>
          <w:rFonts w:ascii="Times New Roman" w:hAnsi="Times New Roman" w:cs="Times New Roman"/>
          <w:sz w:val="24"/>
          <w:szCs w:val="24"/>
        </w:rPr>
        <w:t xml:space="preserve"> se </w:t>
      </w:r>
      <w:r w:rsidRPr="0094005E">
        <w:rPr>
          <w:rFonts w:ascii="Times New Roman" w:hAnsi="Times New Roman" w:cs="Times New Roman"/>
          <w:sz w:val="24"/>
          <w:szCs w:val="24"/>
        </w:rPr>
        <w:t>considera que la negociación es una disciplina que debe aprenderse de forma independiente (Grabarczyk, 2009: 15). Uno de los aspectos que las guías para exportadores destacan es el hecho de que la negociación comercial a nivel nacional es totalmente distinta de la que tiene lugar entre socios de dist</w:t>
      </w:r>
      <w:r w:rsidR="00A453FA">
        <w:rPr>
          <w:rFonts w:ascii="Times New Roman" w:hAnsi="Times New Roman" w:cs="Times New Roman"/>
          <w:sz w:val="24"/>
          <w:szCs w:val="24"/>
        </w:rPr>
        <w:t xml:space="preserve">intos países. Llamazares (2005: </w:t>
      </w:r>
      <w:r w:rsidRPr="0094005E">
        <w:rPr>
          <w:rFonts w:ascii="Times New Roman" w:hAnsi="Times New Roman" w:cs="Times New Roman"/>
          <w:sz w:val="24"/>
          <w:szCs w:val="24"/>
        </w:rPr>
        <w:t xml:space="preserve">306) considera que la principal característica que distingue a una negociación comercial internacional de una nacional es la existencia de diferencias culturales, políticas, jurídicas, económicas y administrativas. A su vez, afirma que “las distintas culturas nacionales presentan </w:t>
      </w:r>
      <w:r w:rsidR="00F46399" w:rsidRPr="0094005E">
        <w:rPr>
          <w:rFonts w:ascii="Times New Roman" w:hAnsi="Times New Roman" w:cs="Times New Roman"/>
          <w:sz w:val="24"/>
          <w:szCs w:val="24"/>
        </w:rPr>
        <w:t>diferencias</w:t>
      </w:r>
      <w:r w:rsidRPr="0094005E">
        <w:rPr>
          <w:rFonts w:ascii="Times New Roman" w:hAnsi="Times New Roman" w:cs="Times New Roman"/>
          <w:sz w:val="24"/>
          <w:szCs w:val="24"/>
        </w:rPr>
        <w:t xml:space="preserve"> relevantes a efectos comerciales”</w:t>
      </w:r>
      <w:r w:rsidR="001A1857">
        <w:rPr>
          <w:rFonts w:ascii="Times New Roman" w:hAnsi="Times New Roman" w:cs="Times New Roman"/>
          <w:sz w:val="24"/>
          <w:szCs w:val="24"/>
        </w:rPr>
        <w:t xml:space="preserve"> (</w:t>
      </w:r>
      <w:proofErr w:type="spellStart"/>
      <w:r w:rsidR="001A1857" w:rsidRPr="00886A52">
        <w:rPr>
          <w:rFonts w:ascii="Times New Roman" w:hAnsi="Times New Roman" w:cs="Times New Roman"/>
          <w:i/>
          <w:sz w:val="24"/>
          <w:szCs w:val="24"/>
        </w:rPr>
        <w:t>íbid</w:t>
      </w:r>
      <w:proofErr w:type="spellEnd"/>
      <w:r w:rsidR="00886A52">
        <w:rPr>
          <w:rFonts w:ascii="Times New Roman" w:hAnsi="Times New Roman" w:cs="Times New Roman"/>
          <w:i/>
          <w:sz w:val="24"/>
          <w:szCs w:val="24"/>
        </w:rPr>
        <w:t>.</w:t>
      </w:r>
      <w:r w:rsidR="001A1857">
        <w:rPr>
          <w:rFonts w:ascii="Times New Roman" w:hAnsi="Times New Roman" w:cs="Times New Roman"/>
          <w:sz w:val="24"/>
          <w:szCs w:val="24"/>
        </w:rPr>
        <w:t>)</w:t>
      </w:r>
      <w:r w:rsidRPr="0094005E">
        <w:rPr>
          <w:rFonts w:ascii="Times New Roman" w:hAnsi="Times New Roman" w:cs="Times New Roman"/>
          <w:sz w:val="24"/>
          <w:szCs w:val="24"/>
        </w:rPr>
        <w:t xml:space="preserve"> por lo que recalca la influencia de</w:t>
      </w:r>
      <w:r w:rsidRPr="00402963">
        <w:rPr>
          <w:rFonts w:ascii="Times New Roman" w:hAnsi="Times New Roman" w:cs="Times New Roman"/>
          <w:sz w:val="24"/>
          <w:szCs w:val="24"/>
        </w:rPr>
        <w:t xml:space="preserve"> la cultura en la actividad comercial </w:t>
      </w:r>
      <w:proofErr w:type="gramStart"/>
      <w:r w:rsidRPr="00402963">
        <w:rPr>
          <w:rFonts w:ascii="Times New Roman" w:hAnsi="Times New Roman" w:cs="Times New Roman"/>
          <w:sz w:val="24"/>
          <w:szCs w:val="24"/>
        </w:rPr>
        <w:t>y</w:t>
      </w:r>
      <w:proofErr w:type="gramEnd"/>
      <w:r w:rsidRPr="00402963">
        <w:rPr>
          <w:rFonts w:ascii="Times New Roman" w:hAnsi="Times New Roman" w:cs="Times New Roman"/>
          <w:sz w:val="24"/>
          <w:szCs w:val="24"/>
        </w:rPr>
        <w:t xml:space="preserve"> por ende, la importancia de superar cualquier barrera cultural que pueda presentarse. </w:t>
      </w:r>
    </w:p>
    <w:p w14:paraId="69E9C5CB" w14:textId="77777777" w:rsidR="00F0532E" w:rsidRPr="00F0532E" w:rsidRDefault="00F0532E" w:rsidP="00F0532E">
      <w:pPr>
        <w:pStyle w:val="Predefinido"/>
        <w:spacing w:before="120" w:line="360" w:lineRule="auto"/>
        <w:jc w:val="both"/>
        <w:rPr>
          <w:rFonts w:ascii="Times New Roman" w:hAnsi="Times New Roman" w:cs="Times New Roman"/>
          <w:sz w:val="24"/>
          <w:szCs w:val="24"/>
          <w:highlight w:val="cyan"/>
        </w:rPr>
      </w:pPr>
    </w:p>
    <w:p w14:paraId="4855FC0D" w14:textId="77777777" w:rsidR="00F0532E" w:rsidRPr="00402963" w:rsidRDefault="00F0532E" w:rsidP="00295532">
      <w:pPr>
        <w:pStyle w:val="Predefinido"/>
        <w:tabs>
          <w:tab w:val="clear" w:pos="707"/>
        </w:tabs>
        <w:spacing w:before="120" w:line="360" w:lineRule="auto"/>
        <w:jc w:val="both"/>
        <w:rPr>
          <w:rFonts w:ascii="Times New Roman" w:hAnsi="Times New Roman" w:cs="Times New Roman"/>
          <w:sz w:val="24"/>
          <w:szCs w:val="24"/>
        </w:rPr>
      </w:pPr>
      <w:r w:rsidRPr="00402963">
        <w:rPr>
          <w:rFonts w:ascii="Times New Roman" w:hAnsi="Times New Roman" w:cs="Times New Roman"/>
          <w:sz w:val="24"/>
          <w:szCs w:val="24"/>
        </w:rPr>
        <w:t>Como toda situación contextual con unas necesidade</w:t>
      </w:r>
      <w:r w:rsidR="00295532">
        <w:rPr>
          <w:rFonts w:ascii="Times New Roman" w:hAnsi="Times New Roman" w:cs="Times New Roman"/>
          <w:sz w:val="24"/>
          <w:szCs w:val="24"/>
        </w:rPr>
        <w:t xml:space="preserve">s comunicativas específicas, la </w:t>
      </w:r>
      <w:r w:rsidRPr="00402963">
        <w:rPr>
          <w:rFonts w:ascii="Times New Roman" w:hAnsi="Times New Roman" w:cs="Times New Roman"/>
          <w:sz w:val="24"/>
          <w:szCs w:val="24"/>
        </w:rPr>
        <w:t>negociación comercial internacional presenta una serie de características. Además, se considera un contexto en el que la dificultad conversacional es alta, por lo que la presencia de un mediador (el intérprete) será aún más necesa</w:t>
      </w:r>
      <w:r w:rsidRPr="0094005E">
        <w:rPr>
          <w:rFonts w:ascii="Times New Roman" w:hAnsi="Times New Roman" w:cs="Times New Roman"/>
          <w:sz w:val="24"/>
          <w:szCs w:val="24"/>
        </w:rPr>
        <w:t>ria. Grabarczyk (2009: 85)</w:t>
      </w:r>
      <w:r w:rsidR="00016A20" w:rsidRPr="0094005E">
        <w:rPr>
          <w:rFonts w:ascii="Times New Roman" w:hAnsi="Times New Roman" w:cs="Times New Roman"/>
          <w:sz w:val="24"/>
          <w:szCs w:val="24"/>
        </w:rPr>
        <w:t xml:space="preserve"> afirma</w:t>
      </w:r>
      <w:r w:rsidRPr="0094005E">
        <w:rPr>
          <w:rFonts w:ascii="Times New Roman" w:hAnsi="Times New Roman" w:cs="Times New Roman"/>
          <w:sz w:val="24"/>
          <w:szCs w:val="24"/>
        </w:rPr>
        <w:t xml:space="preserve"> que la</w:t>
      </w:r>
      <w:r w:rsidRPr="00402963">
        <w:rPr>
          <w:rFonts w:ascii="Times New Roman" w:hAnsi="Times New Roman" w:cs="Times New Roman"/>
          <w:sz w:val="24"/>
          <w:szCs w:val="24"/>
        </w:rPr>
        <w:t xml:space="preserve"> negociación constituye el tercer contexto más complicado dentro de la escala de dificultad conversacional. </w:t>
      </w:r>
      <w:r w:rsidR="00310607" w:rsidRPr="00402963">
        <w:rPr>
          <w:rFonts w:ascii="Times New Roman" w:hAnsi="Times New Roman" w:cs="Times New Roman"/>
          <w:sz w:val="24"/>
          <w:szCs w:val="24"/>
        </w:rPr>
        <w:t>A continuación</w:t>
      </w:r>
      <w:r w:rsidR="00E23088" w:rsidRPr="00402963">
        <w:rPr>
          <w:rFonts w:ascii="Times New Roman" w:hAnsi="Times New Roman" w:cs="Times New Roman"/>
          <w:sz w:val="24"/>
          <w:szCs w:val="24"/>
        </w:rPr>
        <w:t>,</w:t>
      </w:r>
      <w:r w:rsidRPr="00402963">
        <w:rPr>
          <w:rFonts w:ascii="Times New Roman" w:hAnsi="Times New Roman" w:cs="Times New Roman"/>
          <w:sz w:val="24"/>
          <w:szCs w:val="24"/>
        </w:rPr>
        <w:t xml:space="preserve"> se ilustran los factores que intervienen en una negociación: </w:t>
      </w:r>
    </w:p>
    <w:p w14:paraId="25B34981" w14:textId="77777777" w:rsidR="00F0532E" w:rsidRPr="00F0532E" w:rsidRDefault="00327740" w:rsidP="00F0532E">
      <w:pPr>
        <w:pStyle w:val="Predefinido"/>
        <w:spacing w:before="120" w:line="360" w:lineRule="auto"/>
        <w:jc w:val="both"/>
        <w:rPr>
          <w:rFonts w:ascii="Times New Roman" w:hAnsi="Times New Roman" w:cs="Times New Roman"/>
          <w:sz w:val="24"/>
          <w:szCs w:val="24"/>
          <w:highlight w:val="cyan"/>
        </w:rPr>
      </w:pPr>
      <w:r>
        <w:rPr>
          <w:rFonts w:ascii="Times New Roman" w:hAnsi="Times New Roman" w:cs="Times New Roman"/>
          <w:noProof/>
          <w:sz w:val="24"/>
          <w:szCs w:val="24"/>
        </w:rPr>
        <w:lastRenderedPageBreak/>
        <w:drawing>
          <wp:inline distT="0" distB="0" distL="0" distR="0" wp14:anchorId="516C01E5" wp14:editId="3791973E">
            <wp:extent cx="5486400" cy="303657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486400" cy="3036570"/>
                    </a:xfrm>
                    <a:prstGeom prst="rect">
                      <a:avLst/>
                    </a:prstGeom>
                    <a:noFill/>
                    <a:ln w="9525">
                      <a:noFill/>
                      <a:miter lim="800000"/>
                      <a:headEnd/>
                      <a:tailEnd/>
                    </a:ln>
                  </pic:spPr>
                </pic:pic>
              </a:graphicData>
            </a:graphic>
          </wp:inline>
        </w:drawing>
      </w:r>
    </w:p>
    <w:p w14:paraId="6A1797FA" w14:textId="77777777" w:rsidR="00F0532E" w:rsidRPr="00E23088" w:rsidRDefault="00310607" w:rsidP="00310607">
      <w:pPr>
        <w:pStyle w:val="Predefinido"/>
        <w:spacing w:before="120" w:line="360" w:lineRule="auto"/>
        <w:jc w:val="center"/>
        <w:rPr>
          <w:rFonts w:ascii="Times New Roman" w:hAnsi="Times New Roman" w:cs="Times New Roman"/>
          <w:sz w:val="24"/>
          <w:szCs w:val="24"/>
        </w:rPr>
      </w:pPr>
      <w:r w:rsidRPr="00E23088">
        <w:rPr>
          <w:rFonts w:ascii="Times New Roman" w:hAnsi="Times New Roman" w:cs="Times New Roman"/>
          <w:sz w:val="24"/>
          <w:szCs w:val="24"/>
        </w:rPr>
        <w:t>Fig. 4.1. Agentes y factores involucrados en el desarrollo de una negociación.                        Extraído de Ramírez (2010).</w:t>
      </w:r>
    </w:p>
    <w:p w14:paraId="262E41EA" w14:textId="77777777" w:rsidR="00E23088" w:rsidRPr="004B17FF" w:rsidRDefault="00E23088" w:rsidP="00F0532E">
      <w:pPr>
        <w:pStyle w:val="Predefinido"/>
        <w:spacing w:before="120" w:line="360" w:lineRule="auto"/>
        <w:jc w:val="both"/>
        <w:rPr>
          <w:rFonts w:ascii="Times New Roman" w:hAnsi="Times New Roman" w:cs="Times New Roman"/>
          <w:sz w:val="10"/>
          <w:szCs w:val="10"/>
          <w:highlight w:val="cyan"/>
        </w:rPr>
      </w:pPr>
    </w:p>
    <w:p w14:paraId="57A37DA8" w14:textId="77777777" w:rsidR="00F0532E" w:rsidRDefault="00F0532E" w:rsidP="00F0532E">
      <w:pPr>
        <w:pStyle w:val="Predefinido"/>
        <w:spacing w:before="120" w:line="360" w:lineRule="auto"/>
        <w:jc w:val="both"/>
        <w:rPr>
          <w:rFonts w:ascii="Times New Roman" w:hAnsi="Times New Roman" w:cs="Times New Roman"/>
          <w:sz w:val="24"/>
          <w:szCs w:val="24"/>
        </w:rPr>
      </w:pPr>
      <w:r w:rsidRPr="00E81208">
        <w:rPr>
          <w:rFonts w:ascii="Times New Roman" w:hAnsi="Times New Roman" w:cs="Times New Roman"/>
          <w:sz w:val="24"/>
          <w:szCs w:val="24"/>
        </w:rPr>
        <w:t>El contexto de la negociación se presenta dividido en dos bloques representado</w:t>
      </w:r>
      <w:r w:rsidR="00402963" w:rsidRPr="00E81208">
        <w:rPr>
          <w:rFonts w:ascii="Times New Roman" w:hAnsi="Times New Roman" w:cs="Times New Roman"/>
          <w:sz w:val="24"/>
          <w:szCs w:val="24"/>
        </w:rPr>
        <w:t>s</w:t>
      </w:r>
      <w:r w:rsidRPr="00E81208">
        <w:rPr>
          <w:rFonts w:ascii="Times New Roman" w:hAnsi="Times New Roman" w:cs="Times New Roman"/>
          <w:sz w:val="24"/>
          <w:szCs w:val="24"/>
        </w:rPr>
        <w:t xml:space="preserve"> por cada negociador o grupo de negociadores. Cada uno de esos bloques incluye una serie de factores que consideramos que intervienen y afectan al proceso de comunicación y que por lo tanto es necesario tener en cuenta. De ellos, ya hemos destacado la importancia de las diferencias culturales y en los patrones de comportamiento, que en un contexto de comunicación directa y de tal cercanía física</w:t>
      </w:r>
      <w:r w:rsidR="00402963" w:rsidRPr="00E81208">
        <w:rPr>
          <w:rFonts w:ascii="Times New Roman" w:hAnsi="Times New Roman" w:cs="Times New Roman"/>
          <w:sz w:val="24"/>
          <w:szCs w:val="24"/>
        </w:rPr>
        <w:t xml:space="preserve"> no solo</w:t>
      </w:r>
      <w:r w:rsidRPr="00E81208">
        <w:rPr>
          <w:rFonts w:ascii="Times New Roman" w:hAnsi="Times New Roman" w:cs="Times New Roman"/>
          <w:sz w:val="24"/>
          <w:szCs w:val="24"/>
        </w:rPr>
        <w:t xml:space="preserve"> se hacen </w:t>
      </w:r>
      <w:r w:rsidR="00016A20" w:rsidRPr="00E81208">
        <w:rPr>
          <w:rFonts w:ascii="Times New Roman" w:hAnsi="Times New Roman" w:cs="Times New Roman"/>
          <w:sz w:val="24"/>
          <w:szCs w:val="24"/>
        </w:rPr>
        <w:t xml:space="preserve">mucho </w:t>
      </w:r>
      <w:r w:rsidRPr="00E81208">
        <w:rPr>
          <w:rFonts w:ascii="Times New Roman" w:hAnsi="Times New Roman" w:cs="Times New Roman"/>
          <w:sz w:val="24"/>
          <w:szCs w:val="24"/>
        </w:rPr>
        <w:t>más visibles</w:t>
      </w:r>
      <w:r w:rsidR="00402963" w:rsidRPr="00E81208">
        <w:rPr>
          <w:rFonts w:ascii="Times New Roman" w:hAnsi="Times New Roman" w:cs="Times New Roman"/>
          <w:sz w:val="24"/>
          <w:szCs w:val="24"/>
        </w:rPr>
        <w:t xml:space="preserve"> y </w:t>
      </w:r>
      <w:proofErr w:type="gramStart"/>
      <w:r w:rsidR="00402963" w:rsidRPr="00E81208">
        <w:rPr>
          <w:rFonts w:ascii="Times New Roman" w:hAnsi="Times New Roman" w:cs="Times New Roman"/>
          <w:sz w:val="24"/>
          <w:szCs w:val="24"/>
        </w:rPr>
        <w:t>evidentes</w:t>
      </w:r>
      <w:proofErr w:type="gramEnd"/>
      <w:r w:rsidR="00402963" w:rsidRPr="00E81208">
        <w:rPr>
          <w:rFonts w:ascii="Times New Roman" w:hAnsi="Times New Roman" w:cs="Times New Roman"/>
          <w:sz w:val="24"/>
          <w:szCs w:val="24"/>
        </w:rPr>
        <w:t xml:space="preserve"> sino que tienen un efecto </w:t>
      </w:r>
      <w:r w:rsidR="005D681A" w:rsidRPr="00E81208">
        <w:rPr>
          <w:rFonts w:ascii="Times New Roman" w:hAnsi="Times New Roman" w:cs="Times New Roman"/>
          <w:sz w:val="24"/>
          <w:szCs w:val="24"/>
        </w:rPr>
        <w:t>inmediato en el curso de la negociación</w:t>
      </w:r>
      <w:r w:rsidR="00016A20" w:rsidRPr="00E81208">
        <w:rPr>
          <w:rFonts w:ascii="Times New Roman" w:hAnsi="Times New Roman" w:cs="Times New Roman"/>
          <w:sz w:val="24"/>
          <w:szCs w:val="24"/>
        </w:rPr>
        <w:t>. Por ello, se hace necesario</w:t>
      </w:r>
      <w:r w:rsidRPr="00E81208">
        <w:rPr>
          <w:rFonts w:ascii="Times New Roman" w:hAnsi="Times New Roman" w:cs="Times New Roman"/>
          <w:sz w:val="24"/>
          <w:szCs w:val="24"/>
        </w:rPr>
        <w:t xml:space="preserve"> neutralizar</w:t>
      </w:r>
      <w:r w:rsidR="00016A20" w:rsidRPr="00E81208">
        <w:rPr>
          <w:rFonts w:ascii="Times New Roman" w:hAnsi="Times New Roman" w:cs="Times New Roman"/>
          <w:sz w:val="24"/>
          <w:szCs w:val="24"/>
        </w:rPr>
        <w:t xml:space="preserve"> todas estas diferencias con el fin de</w:t>
      </w:r>
      <w:r w:rsidRPr="00E81208">
        <w:rPr>
          <w:rFonts w:ascii="Times New Roman" w:hAnsi="Times New Roman" w:cs="Times New Roman"/>
          <w:sz w:val="24"/>
          <w:szCs w:val="24"/>
        </w:rPr>
        <w:t xml:space="preserve"> evitar malentendidos por parte de ambos n</w:t>
      </w:r>
      <w:r w:rsidR="00016A20" w:rsidRPr="00E81208">
        <w:rPr>
          <w:rFonts w:ascii="Times New Roman" w:hAnsi="Times New Roman" w:cs="Times New Roman"/>
          <w:sz w:val="24"/>
          <w:szCs w:val="24"/>
        </w:rPr>
        <w:t>egociadores</w:t>
      </w:r>
      <w:r w:rsidR="00616257" w:rsidRPr="00E81208">
        <w:rPr>
          <w:rFonts w:ascii="Times New Roman" w:hAnsi="Times New Roman" w:cs="Times New Roman"/>
          <w:sz w:val="24"/>
          <w:szCs w:val="24"/>
        </w:rPr>
        <w:t xml:space="preserve"> o partes negociadoras</w:t>
      </w:r>
      <w:r w:rsidR="00016A20" w:rsidRPr="00E81208">
        <w:rPr>
          <w:rFonts w:ascii="Times New Roman" w:hAnsi="Times New Roman" w:cs="Times New Roman"/>
          <w:sz w:val="24"/>
          <w:szCs w:val="24"/>
        </w:rPr>
        <w:t>. A</w:t>
      </w:r>
      <w:r w:rsidRPr="00E81208">
        <w:rPr>
          <w:rFonts w:ascii="Times New Roman" w:hAnsi="Times New Roman" w:cs="Times New Roman"/>
          <w:sz w:val="24"/>
          <w:szCs w:val="24"/>
        </w:rPr>
        <w:t xml:space="preserve">demás de todas estas diferencias de índole cultural, </w:t>
      </w:r>
      <w:r w:rsidR="00616257" w:rsidRPr="00E81208">
        <w:rPr>
          <w:rFonts w:ascii="Times New Roman" w:hAnsi="Times New Roman" w:cs="Times New Roman"/>
          <w:sz w:val="24"/>
          <w:szCs w:val="24"/>
        </w:rPr>
        <w:t>debemos</w:t>
      </w:r>
      <w:r w:rsidRPr="00E81208">
        <w:rPr>
          <w:rFonts w:ascii="Times New Roman" w:hAnsi="Times New Roman" w:cs="Times New Roman"/>
          <w:sz w:val="24"/>
          <w:szCs w:val="24"/>
        </w:rPr>
        <w:t xml:space="preserve"> destacar el papel que juegan los intereses económicos</w:t>
      </w:r>
      <w:r w:rsidR="00616257" w:rsidRPr="00E81208">
        <w:rPr>
          <w:rFonts w:ascii="Times New Roman" w:hAnsi="Times New Roman" w:cs="Times New Roman"/>
          <w:sz w:val="24"/>
          <w:szCs w:val="24"/>
        </w:rPr>
        <w:t xml:space="preserve"> en este contexto en particular</w:t>
      </w:r>
      <w:r w:rsidRPr="00E81208">
        <w:rPr>
          <w:rFonts w:ascii="Times New Roman" w:hAnsi="Times New Roman" w:cs="Times New Roman"/>
          <w:sz w:val="24"/>
          <w:szCs w:val="24"/>
        </w:rPr>
        <w:t xml:space="preserve">. Anteriormente comentábamos que la negociación comercial internacional constituía uno de los contextos conversacionales más complejos que existen y pensamos precisamente que se debe a este añadido. No solo nos encontramos con la cercanía física, </w:t>
      </w:r>
      <w:r w:rsidR="00616257" w:rsidRPr="00E81208">
        <w:rPr>
          <w:rFonts w:ascii="Times New Roman" w:hAnsi="Times New Roman" w:cs="Times New Roman"/>
          <w:sz w:val="24"/>
          <w:szCs w:val="24"/>
        </w:rPr>
        <w:t xml:space="preserve">la </w:t>
      </w:r>
      <w:r w:rsidRPr="00E81208">
        <w:rPr>
          <w:rFonts w:ascii="Times New Roman" w:hAnsi="Times New Roman" w:cs="Times New Roman"/>
          <w:sz w:val="24"/>
          <w:szCs w:val="24"/>
        </w:rPr>
        <w:t xml:space="preserve">interacción y </w:t>
      </w:r>
      <w:r w:rsidR="00616257" w:rsidRPr="00E81208">
        <w:rPr>
          <w:rFonts w:ascii="Times New Roman" w:hAnsi="Times New Roman" w:cs="Times New Roman"/>
          <w:sz w:val="24"/>
          <w:szCs w:val="24"/>
        </w:rPr>
        <w:t xml:space="preserve">la </w:t>
      </w:r>
      <w:r w:rsidRPr="00E81208">
        <w:rPr>
          <w:rFonts w:ascii="Times New Roman" w:hAnsi="Times New Roman" w:cs="Times New Roman"/>
          <w:sz w:val="24"/>
          <w:szCs w:val="24"/>
        </w:rPr>
        <w:t>conversación entre personas que pertenecen a distintas culturas, hablan distintas lenguas y conciben los negocios y la propia negociación de formas muy distintas, sino que cada uno persigue inter</w:t>
      </w:r>
      <w:r w:rsidR="00FE72A0">
        <w:rPr>
          <w:rFonts w:ascii="Times New Roman" w:hAnsi="Times New Roman" w:cs="Times New Roman"/>
          <w:sz w:val="24"/>
          <w:szCs w:val="24"/>
        </w:rPr>
        <w:t>eses económicos con frecuencia</w:t>
      </w:r>
      <w:r w:rsidRPr="00E81208">
        <w:rPr>
          <w:rFonts w:ascii="Times New Roman" w:hAnsi="Times New Roman" w:cs="Times New Roman"/>
          <w:sz w:val="24"/>
          <w:szCs w:val="24"/>
        </w:rPr>
        <w:t xml:space="preserve"> dispares que constituyen el objetivo de la negociación, lo cual es una dificultad</w:t>
      </w:r>
      <w:r w:rsidR="00DC601C">
        <w:rPr>
          <w:rFonts w:ascii="Times New Roman" w:hAnsi="Times New Roman" w:cs="Times New Roman"/>
          <w:sz w:val="24"/>
          <w:szCs w:val="24"/>
        </w:rPr>
        <w:t xml:space="preserve"> añadida que a menudo causar</w:t>
      </w:r>
      <w:r w:rsidR="008001A7">
        <w:rPr>
          <w:rFonts w:ascii="Times New Roman" w:hAnsi="Times New Roman" w:cs="Times New Roman"/>
          <w:sz w:val="24"/>
          <w:szCs w:val="24"/>
        </w:rPr>
        <w:t>á</w:t>
      </w:r>
      <w:r w:rsidRPr="00E81208">
        <w:rPr>
          <w:rFonts w:ascii="Times New Roman" w:hAnsi="Times New Roman" w:cs="Times New Roman"/>
          <w:sz w:val="24"/>
          <w:szCs w:val="24"/>
        </w:rPr>
        <w:t xml:space="preserve"> </w:t>
      </w:r>
      <w:r w:rsidR="007227F7">
        <w:rPr>
          <w:rFonts w:ascii="Times New Roman" w:hAnsi="Times New Roman" w:cs="Times New Roman"/>
          <w:sz w:val="24"/>
          <w:szCs w:val="24"/>
        </w:rPr>
        <w:t>conflicto</w:t>
      </w:r>
      <w:r w:rsidR="008001A7">
        <w:rPr>
          <w:rFonts w:ascii="Times New Roman" w:hAnsi="Times New Roman" w:cs="Times New Roman"/>
          <w:sz w:val="24"/>
          <w:szCs w:val="24"/>
        </w:rPr>
        <w:t xml:space="preserve"> y </w:t>
      </w:r>
      <w:r w:rsidRPr="00E81208">
        <w:rPr>
          <w:rFonts w:ascii="Times New Roman" w:hAnsi="Times New Roman" w:cs="Times New Roman"/>
          <w:sz w:val="24"/>
          <w:szCs w:val="24"/>
        </w:rPr>
        <w:t>falta d</w:t>
      </w:r>
      <w:r w:rsidR="00016A20" w:rsidRPr="00E81208">
        <w:rPr>
          <w:rFonts w:ascii="Times New Roman" w:hAnsi="Times New Roman" w:cs="Times New Roman"/>
          <w:sz w:val="24"/>
          <w:szCs w:val="24"/>
        </w:rPr>
        <w:t>e consenso entre los interlocutores</w:t>
      </w:r>
      <w:r w:rsidRPr="00E81208">
        <w:rPr>
          <w:rFonts w:ascii="Times New Roman" w:hAnsi="Times New Roman" w:cs="Times New Roman"/>
          <w:sz w:val="24"/>
          <w:szCs w:val="24"/>
        </w:rPr>
        <w:t xml:space="preserve">. La función del intérprete en un contexto de este tipo está, por tanto, más que </w:t>
      </w:r>
      <w:r w:rsidRPr="00E81208">
        <w:rPr>
          <w:rFonts w:ascii="Times New Roman" w:hAnsi="Times New Roman" w:cs="Times New Roman"/>
          <w:sz w:val="24"/>
          <w:szCs w:val="24"/>
        </w:rPr>
        <w:lastRenderedPageBreak/>
        <w:t>justificada, pues la labor de mediación y conciliación que solo puede ser facilitada por una comunicación eficiente se hace más necesaria que nunca.</w:t>
      </w:r>
      <w:r>
        <w:rPr>
          <w:rFonts w:ascii="Times New Roman" w:hAnsi="Times New Roman" w:cs="Times New Roman"/>
          <w:sz w:val="24"/>
          <w:szCs w:val="24"/>
        </w:rPr>
        <w:t xml:space="preserve"> </w:t>
      </w:r>
    </w:p>
    <w:p w14:paraId="36187318" w14:textId="77777777" w:rsidR="005A3C67" w:rsidRPr="002C3FA7" w:rsidRDefault="005A3C67" w:rsidP="00016A20">
      <w:pPr>
        <w:spacing w:line="360" w:lineRule="auto"/>
        <w:jc w:val="both"/>
        <w:rPr>
          <w:rFonts w:ascii="Times New Roman" w:hAnsi="Times New Roman"/>
          <w:sz w:val="24"/>
          <w:szCs w:val="24"/>
        </w:rPr>
      </w:pPr>
    </w:p>
    <w:p w14:paraId="63042A1F" w14:textId="77777777" w:rsidR="009E144B" w:rsidRPr="00662145" w:rsidRDefault="004A46BE" w:rsidP="004A46BE">
      <w:pPr>
        <w:pStyle w:val="NormalWeb"/>
        <w:numPr>
          <w:ilvl w:val="1"/>
          <w:numId w:val="12"/>
        </w:numPr>
        <w:spacing w:after="0" w:line="360" w:lineRule="auto"/>
        <w:jc w:val="both"/>
        <w:rPr>
          <w:b/>
          <w:caps/>
        </w:rPr>
      </w:pPr>
      <w:r w:rsidRPr="00662145">
        <w:rPr>
          <w:b/>
        </w:rPr>
        <w:t xml:space="preserve">RESULTADOS </w:t>
      </w:r>
    </w:p>
    <w:p w14:paraId="31D0CF43" w14:textId="77777777" w:rsidR="00F7668C" w:rsidRDefault="00F7668C" w:rsidP="00CC7DEA">
      <w:pPr>
        <w:spacing w:after="0" w:line="360" w:lineRule="auto"/>
        <w:jc w:val="both"/>
        <w:rPr>
          <w:rFonts w:ascii="Times New Roman" w:hAnsi="Times New Roman"/>
          <w:sz w:val="24"/>
          <w:szCs w:val="24"/>
        </w:rPr>
      </w:pPr>
    </w:p>
    <w:p w14:paraId="32AC1BAD" w14:textId="77777777" w:rsidR="00416F4E" w:rsidRPr="00490EAA" w:rsidRDefault="00416F4E" w:rsidP="00CC7DEA">
      <w:pPr>
        <w:spacing w:after="0" w:line="360" w:lineRule="auto"/>
        <w:jc w:val="both"/>
        <w:rPr>
          <w:rFonts w:ascii="Times New Roman" w:hAnsi="Times New Roman"/>
          <w:sz w:val="24"/>
          <w:szCs w:val="24"/>
        </w:rPr>
      </w:pPr>
      <w:r w:rsidRPr="00490EAA">
        <w:rPr>
          <w:rFonts w:ascii="Times New Roman" w:hAnsi="Times New Roman"/>
          <w:sz w:val="24"/>
          <w:szCs w:val="24"/>
        </w:rPr>
        <w:t xml:space="preserve">A partir de nuestro análisis basado en el vaciado de literatura en </w:t>
      </w:r>
      <w:proofErr w:type="spellStart"/>
      <w:r w:rsidRPr="00490EAA">
        <w:rPr>
          <w:rFonts w:ascii="Times New Roman" w:hAnsi="Times New Roman"/>
          <w:sz w:val="24"/>
          <w:szCs w:val="24"/>
        </w:rPr>
        <w:t>T</w:t>
      </w:r>
      <w:r w:rsidR="00CE4543">
        <w:rPr>
          <w:rFonts w:ascii="Times New Roman" w:hAnsi="Times New Roman"/>
          <w:sz w:val="24"/>
          <w:szCs w:val="24"/>
        </w:rPr>
        <w:t>e</w:t>
      </w:r>
      <w:r w:rsidRPr="00490EAA">
        <w:rPr>
          <w:rFonts w:ascii="Times New Roman" w:hAnsi="Times New Roman"/>
          <w:sz w:val="24"/>
          <w:szCs w:val="24"/>
        </w:rPr>
        <w:t>I</w:t>
      </w:r>
      <w:proofErr w:type="spellEnd"/>
      <w:r w:rsidRPr="00490EAA">
        <w:rPr>
          <w:rFonts w:ascii="Times New Roman" w:hAnsi="Times New Roman"/>
          <w:sz w:val="24"/>
          <w:szCs w:val="24"/>
        </w:rPr>
        <w:t xml:space="preserve"> y</w:t>
      </w:r>
      <w:r w:rsidR="008D7FD9">
        <w:rPr>
          <w:rFonts w:ascii="Times New Roman" w:hAnsi="Times New Roman"/>
          <w:sz w:val="24"/>
          <w:szCs w:val="24"/>
        </w:rPr>
        <w:t xml:space="preserve"> en</w:t>
      </w:r>
      <w:r w:rsidRPr="00490EAA">
        <w:rPr>
          <w:rFonts w:ascii="Times New Roman" w:hAnsi="Times New Roman"/>
          <w:sz w:val="24"/>
          <w:szCs w:val="24"/>
        </w:rPr>
        <w:t xml:space="preserve"> la actividad internacional empresarial, </w:t>
      </w:r>
      <w:r w:rsidR="008D7FD9">
        <w:rPr>
          <w:rFonts w:ascii="Times New Roman" w:hAnsi="Times New Roman"/>
          <w:sz w:val="24"/>
          <w:szCs w:val="24"/>
        </w:rPr>
        <w:t xml:space="preserve">en </w:t>
      </w:r>
      <w:r w:rsidRPr="00490EAA">
        <w:rPr>
          <w:rFonts w:ascii="Times New Roman" w:hAnsi="Times New Roman"/>
          <w:sz w:val="24"/>
          <w:szCs w:val="24"/>
        </w:rPr>
        <w:t>las exigencias de la demanda laboral de empre</w:t>
      </w:r>
      <w:r w:rsidR="008D7FD9">
        <w:rPr>
          <w:rFonts w:ascii="Times New Roman" w:hAnsi="Times New Roman"/>
          <w:sz w:val="24"/>
          <w:szCs w:val="24"/>
        </w:rPr>
        <w:t>sas con proyección exterior y en e</w:t>
      </w:r>
      <w:r w:rsidRPr="00490EAA">
        <w:rPr>
          <w:rFonts w:ascii="Times New Roman" w:hAnsi="Times New Roman"/>
          <w:sz w:val="24"/>
          <w:szCs w:val="24"/>
        </w:rPr>
        <w:t>l diagnóstico de la figura del TI, esbozaremos en este punto una proyección de resultados sobre los que nos gustaría seguir trabajando en nuestros respectivos proyectos de investigación.</w:t>
      </w:r>
    </w:p>
    <w:p w14:paraId="0FAE89A0" w14:textId="77777777" w:rsidR="00416F4E" w:rsidRDefault="00416F4E" w:rsidP="00CC7DEA">
      <w:pPr>
        <w:spacing w:after="0" w:line="360" w:lineRule="auto"/>
        <w:jc w:val="both"/>
      </w:pPr>
    </w:p>
    <w:p w14:paraId="35E2876F" w14:textId="77777777" w:rsidR="007A06E0" w:rsidRDefault="00A17B9D" w:rsidP="00A17B9D">
      <w:pPr>
        <w:pStyle w:val="NormalWeb"/>
        <w:spacing w:line="360" w:lineRule="auto"/>
        <w:jc w:val="both"/>
      </w:pPr>
      <w:r w:rsidRPr="00A17B9D">
        <w:t>En rela</w:t>
      </w:r>
      <w:r w:rsidR="008B3927">
        <w:t>ción con la formación</w:t>
      </w:r>
      <w:r w:rsidRPr="00A17B9D">
        <w:t xml:space="preserve"> que se</w:t>
      </w:r>
      <w:r>
        <w:t xml:space="preserve"> exige para el campo de</w:t>
      </w:r>
      <w:r w:rsidRPr="00A17B9D">
        <w:t xml:space="preserve"> CEX, aunque generalmente el perfil del personal al frente de actividades de este sector sea bastante variado, sin una formación específica en algunos casos, existe cierta preferencia por los perfiles de los egresados en Ci</w:t>
      </w:r>
      <w:r w:rsidR="00F26883">
        <w:t>encias Empresariales, Economía o</w:t>
      </w:r>
      <w:r w:rsidRPr="00A17B9D">
        <w:t xml:space="preserve"> LADE, considerados más afines al ámbito del CEX por priorizar los conocimientos temáticos, que se colocan en primer plano frente a los lingüísticos, culturales o cualquier otro necesario para desarrollar las actividades de comunicación en el plano internacional con éxito.</w:t>
      </w:r>
      <w:r w:rsidR="007A06E0">
        <w:t xml:space="preserve"> </w:t>
      </w:r>
    </w:p>
    <w:p w14:paraId="4E726BAA" w14:textId="77777777" w:rsidR="005B52B9" w:rsidRPr="005B52B9" w:rsidRDefault="000C6C38" w:rsidP="00A17B9D">
      <w:pPr>
        <w:pStyle w:val="NormalWeb"/>
        <w:spacing w:line="360" w:lineRule="auto"/>
        <w:jc w:val="both"/>
      </w:pPr>
      <w:r>
        <w:t>A pesar</w:t>
      </w:r>
      <w:r w:rsidR="005B52B9">
        <w:t xml:space="preserve"> de esta</w:t>
      </w:r>
      <w:r w:rsidR="007A06E0" w:rsidRPr="005B52B9">
        <w:t>s</w:t>
      </w:r>
      <w:r>
        <w:t xml:space="preserve"> prioridades que recogemos de</w:t>
      </w:r>
      <w:r w:rsidR="005B52B9">
        <w:t xml:space="preserve"> los empleadores, s</w:t>
      </w:r>
      <w:r w:rsidR="007A06E0" w:rsidRPr="005B52B9">
        <w:t>on las mismas empresas exportadoras las que reclaman atención sobre la necesidad de formación</w:t>
      </w:r>
      <w:r w:rsidR="00606946" w:rsidRPr="005B52B9">
        <w:t xml:space="preserve"> específica</w:t>
      </w:r>
      <w:r w:rsidR="00C12281" w:rsidRPr="005B52B9">
        <w:t>, por ejemplo,</w:t>
      </w:r>
      <w:r w:rsidR="007A06E0" w:rsidRPr="005B52B9">
        <w:t xml:space="preserve"> en idiomas. Así</w:t>
      </w:r>
      <w:r w:rsidR="00606946" w:rsidRPr="005B52B9">
        <w:t xml:space="preserve">, Aguayo (2010) recoge en su trabajo que, </w:t>
      </w:r>
      <w:r w:rsidR="00F32C66">
        <w:t>concretamente l</w:t>
      </w:r>
      <w:r w:rsidR="008D7FD9" w:rsidRPr="005B52B9">
        <w:t>a Cámara de Comercio de Málaga</w:t>
      </w:r>
      <w:r w:rsidR="008D7FD9">
        <w:t xml:space="preserve">, </w:t>
      </w:r>
      <w:r w:rsidR="00F32C66">
        <w:t xml:space="preserve">dentro de la formación que </w:t>
      </w:r>
      <w:r w:rsidR="00606946" w:rsidRPr="005B52B9">
        <w:t xml:space="preserve">ofrece a las empresas noveles en exportación, </w:t>
      </w:r>
      <w:r w:rsidR="00F32C66">
        <w:t>dedica</w:t>
      </w:r>
      <w:r w:rsidR="00606946" w:rsidRPr="005B52B9">
        <w:t xml:space="preserve"> un apartado en el</w:t>
      </w:r>
      <w:r w:rsidR="00F32C66">
        <w:t xml:space="preserve"> que realiza</w:t>
      </w:r>
      <w:r w:rsidR="00606946" w:rsidRPr="005B52B9">
        <w:t xml:space="preserve"> una encuesta sobre las necesidades más demandadas de formación de las empresas exportadoras malagueñas con el título de “¿Qué necesitas?”. De entre las doce opciones de formación que se ofrecen, curiosamente la de “Idiomas” es la que ocupa el primer puesto de votaciones, con un 17,6%. Y en el tercer puesto, encontramos la de “Comercio Exterior”, con un 12,2% de votos, puntuación que comparte la necesidad de formación en “Nuevas Tecnologías”.</w:t>
      </w:r>
    </w:p>
    <w:p w14:paraId="16993765" w14:textId="77777777" w:rsidR="0099490D" w:rsidRDefault="0099490D" w:rsidP="0099490D">
      <w:pPr>
        <w:pStyle w:val="NormalWeb"/>
        <w:spacing w:line="360" w:lineRule="auto"/>
        <w:jc w:val="both"/>
      </w:pPr>
      <w:r>
        <w:t>P</w:t>
      </w:r>
      <w:r w:rsidR="000751A3">
        <w:t>arece paradójico que</w:t>
      </w:r>
      <w:r w:rsidRPr="0099490D">
        <w:t>,</w:t>
      </w:r>
      <w:r w:rsidR="00D45539">
        <w:t xml:space="preserve"> aunque aparentemente los conocimientos lingüísticos ocupen ese segundo plano a la hora de la contratación, </w:t>
      </w:r>
      <w:r w:rsidRPr="0099490D">
        <w:t>la formación en idiomas del ca</w:t>
      </w:r>
      <w:r w:rsidR="00D45539">
        <w:t xml:space="preserve">ndidato a puestos de CEX suele ser un requisito </w:t>
      </w:r>
      <w:r w:rsidRPr="0099490D">
        <w:t>indiscutible</w:t>
      </w:r>
      <w:r w:rsidR="007D0F89">
        <w:t>,</w:t>
      </w:r>
      <w:r w:rsidR="00D45539">
        <w:t xml:space="preserve"> </w:t>
      </w:r>
      <w:r w:rsidR="00D45539" w:rsidRPr="0099490D">
        <w:t xml:space="preserve">tal y como hemos observado en el análisis de las </w:t>
      </w:r>
      <w:r w:rsidR="00D45539" w:rsidRPr="0099490D">
        <w:lastRenderedPageBreak/>
        <w:t>exigencias detalladas en las ofertas de trabajo para este campo</w:t>
      </w:r>
      <w:r w:rsidRPr="0099490D">
        <w:t>. Sin embargo, pocas veces se alude a la importancia de factores como el conocimiento de la cultura, las expectativas de los clientes extranjeros, sus hábitos de consumo, etc. dentro de un contexto comunicativo internacional en el que se desarrollan estas tareas, el cual va a ser decisivo en el éxito o fracaso de las operaciones de estas empresas.</w:t>
      </w:r>
    </w:p>
    <w:p w14:paraId="0EEEE0FB" w14:textId="77777777" w:rsidR="00662145" w:rsidRDefault="00A17B9D" w:rsidP="005B52B9">
      <w:pPr>
        <w:pStyle w:val="NormalWeb"/>
        <w:spacing w:line="360" w:lineRule="auto"/>
        <w:jc w:val="both"/>
      </w:pPr>
      <w:r>
        <w:t>Si hablamos de</w:t>
      </w:r>
      <w:r w:rsidR="00F32C66">
        <w:t xml:space="preserve"> la</w:t>
      </w:r>
      <w:r w:rsidR="00911C13">
        <w:t xml:space="preserve"> supuesta</w:t>
      </w:r>
      <w:r w:rsidR="00662145" w:rsidRPr="002F4AFA">
        <w:t xml:space="preserve"> idoneidad de la candidatura del TI a puestos de CEX, por lo general,</w:t>
      </w:r>
      <w:r w:rsidR="005C4D66">
        <w:t xml:space="preserve"> comprobamos </w:t>
      </w:r>
      <w:proofErr w:type="gramStart"/>
      <w:r w:rsidR="005C4D66">
        <w:t>que</w:t>
      </w:r>
      <w:proofErr w:type="gramEnd"/>
      <w:r w:rsidR="005C4D66">
        <w:t xml:space="preserve"> debido al aparente</w:t>
      </w:r>
      <w:r w:rsidR="00662145" w:rsidRPr="002F4AFA">
        <w:t xml:space="preserve"> d</w:t>
      </w:r>
      <w:r w:rsidR="004B499A">
        <w:t>esconocimiento del perfil de estos egresados</w:t>
      </w:r>
      <w:r w:rsidR="00662145" w:rsidRPr="002F4AFA">
        <w:t xml:space="preserve">, el resto de profesionales parecen adoptar la visión tradicional de la figura del TI como </w:t>
      </w:r>
      <w:proofErr w:type="spellStart"/>
      <w:r w:rsidR="00662145" w:rsidRPr="002F4AFA">
        <w:rPr>
          <w:i/>
        </w:rPr>
        <w:t>traduttore</w:t>
      </w:r>
      <w:proofErr w:type="spellEnd"/>
      <w:r w:rsidR="00662145" w:rsidRPr="002F4AFA">
        <w:rPr>
          <w:i/>
        </w:rPr>
        <w:t>, traditore</w:t>
      </w:r>
      <w:r w:rsidR="00662145" w:rsidRPr="002F4AFA">
        <w:t xml:space="preserve">. Podemos incluso, basándonos en algunos de los testimonios de empresarios de pymes que participaron en el plan </w:t>
      </w:r>
      <w:r w:rsidR="00662145" w:rsidRPr="002F4AFA">
        <w:rPr>
          <w:i/>
        </w:rPr>
        <w:t>Aprendiendo a Exportar</w:t>
      </w:r>
      <w:r w:rsidR="00662145" w:rsidRPr="002F4AFA">
        <w:t xml:space="preserve"> organizado por el ICEX en 2007, reafirmar la idea de desconfianza, ya que incluso alguno culpa directamente al intérprete por no vender lo esperado o por el fracaso de la operación</w:t>
      </w:r>
      <w:r w:rsidR="004B499A">
        <w:t xml:space="preserve"> comercial</w:t>
      </w:r>
      <w:r w:rsidR="00662145" w:rsidRPr="002F4AFA">
        <w:t>.</w:t>
      </w:r>
    </w:p>
    <w:p w14:paraId="7D39B500" w14:textId="77777777" w:rsidR="00416F4E" w:rsidRDefault="0099490D" w:rsidP="0099490D">
      <w:pPr>
        <w:pStyle w:val="NormalWeb"/>
        <w:spacing w:line="360" w:lineRule="auto"/>
        <w:jc w:val="both"/>
      </w:pPr>
      <w:r w:rsidRPr="0099490D">
        <w:t xml:space="preserve">En cuanto a la formación interdisciplinar que combine las dos realidades objeto de estudio, </w:t>
      </w:r>
      <w:proofErr w:type="spellStart"/>
      <w:r w:rsidRPr="0099490D">
        <w:t>TeI</w:t>
      </w:r>
      <w:proofErr w:type="spellEnd"/>
      <w:r w:rsidRPr="0099490D">
        <w:t xml:space="preserve"> y </w:t>
      </w:r>
      <w:proofErr w:type="gramStart"/>
      <w:r w:rsidRPr="0099490D">
        <w:t>CEX,  vemos</w:t>
      </w:r>
      <w:proofErr w:type="gramEnd"/>
      <w:r w:rsidRPr="0099490D">
        <w:t xml:space="preserve"> que hasta el momento los esfuerzos se han basado en integrar módulos de traducción para el comercio exterior en grados o másteres de </w:t>
      </w:r>
      <w:proofErr w:type="spellStart"/>
      <w:r w:rsidRPr="0099490D">
        <w:t>TeI</w:t>
      </w:r>
      <w:proofErr w:type="spellEnd"/>
      <w:r w:rsidRPr="0099490D">
        <w:t>, como sucede en la mayoría de la oferta académica universitaria consultada. Lo que sí o</w:t>
      </w:r>
      <w:r w:rsidR="00416F4E" w:rsidRPr="0099490D">
        <w:t xml:space="preserve">bservamos que cada vez son más los grados o cursos de posgrado que aúnan la actividad de </w:t>
      </w:r>
      <w:proofErr w:type="spellStart"/>
      <w:r w:rsidR="00416F4E" w:rsidRPr="0099490D">
        <w:t>TeI</w:t>
      </w:r>
      <w:proofErr w:type="spellEnd"/>
      <w:r w:rsidR="00416F4E" w:rsidRPr="0099490D">
        <w:t xml:space="preserve"> con la comunicación o la mediación intercultural como es el Grado en Traducción y Comunicación Intercultural de la Universidad Europea de Madrid o el Máster Universitario en Traducción Profesional y Mediación Intercultural de la Universidad de las Palmas de Gran Canaria.</w:t>
      </w:r>
      <w:r>
        <w:t xml:space="preserve"> </w:t>
      </w:r>
    </w:p>
    <w:p w14:paraId="29E1CD91" w14:textId="77777777" w:rsidR="00662145" w:rsidRDefault="00662145" w:rsidP="00CC7DEA">
      <w:pPr>
        <w:spacing w:after="0" w:line="360" w:lineRule="auto"/>
        <w:jc w:val="both"/>
        <w:rPr>
          <w:rFonts w:ascii="Times New Roman" w:hAnsi="Times New Roman"/>
          <w:sz w:val="24"/>
          <w:szCs w:val="24"/>
        </w:rPr>
      </w:pPr>
    </w:p>
    <w:p w14:paraId="56980439" w14:textId="77777777" w:rsidR="00297D1F" w:rsidRPr="00297D1F" w:rsidRDefault="0072164C" w:rsidP="00297D1F">
      <w:pPr>
        <w:pStyle w:val="NormalWeb"/>
        <w:numPr>
          <w:ilvl w:val="1"/>
          <w:numId w:val="12"/>
        </w:numPr>
        <w:spacing w:after="0" w:line="360" w:lineRule="auto"/>
        <w:ind w:left="1416" w:hanging="1056"/>
        <w:rPr>
          <w:b/>
        </w:rPr>
      </w:pPr>
      <w:r>
        <w:rPr>
          <w:b/>
        </w:rPr>
        <w:t xml:space="preserve">PROYECCIÓN DE RESULTADOS </w:t>
      </w:r>
    </w:p>
    <w:p w14:paraId="4FAB3611" w14:textId="77777777" w:rsidR="00E27ECC" w:rsidRDefault="00C04C97" w:rsidP="00ED2ED7">
      <w:pPr>
        <w:pStyle w:val="NormalWeb"/>
        <w:spacing w:after="0" w:line="360" w:lineRule="auto"/>
        <w:jc w:val="both"/>
      </w:pPr>
      <w:r w:rsidRPr="00EB2525">
        <w:t>Consideramos que</w:t>
      </w:r>
      <w:r w:rsidRPr="00EB2525">
        <w:rPr>
          <w:b/>
        </w:rPr>
        <w:t xml:space="preserve"> </w:t>
      </w:r>
      <w:r w:rsidRPr="00EB2525">
        <w:t>el desconocimiento al que apuntábamos en los resu</w:t>
      </w:r>
      <w:r w:rsidR="00ED2ED7">
        <w:t>ltados anteriores</w:t>
      </w:r>
      <w:r w:rsidRPr="00EB2525">
        <w:t xml:space="preserve"> </w:t>
      </w:r>
      <w:r w:rsidR="00C1139C">
        <w:t>desfigura los límites de las</w:t>
      </w:r>
      <w:r w:rsidR="00AC2D69" w:rsidRPr="00EB2525">
        <w:t xml:space="preserve"> capacidades</w:t>
      </w:r>
      <w:r w:rsidR="00C1139C">
        <w:t xml:space="preserve"> del TI</w:t>
      </w:r>
      <w:r w:rsidR="00AC2D69" w:rsidRPr="00EB2525">
        <w:t xml:space="preserve"> y las empresas, como parte contratante, no tienen muy claro cóm</w:t>
      </w:r>
      <w:r w:rsidR="00C1139C">
        <w:t>o puede serles útil un profesional de este tipo</w:t>
      </w:r>
      <w:r w:rsidR="00F63DA7">
        <w:t>.</w:t>
      </w:r>
      <w:r w:rsidR="00AC2D69" w:rsidRPr="00EB2525">
        <w:t xml:space="preserve"> Ante estas reticencias, nos podemos preguntar, no obstante, si los anteriores expertos hablan de intérpretes que han adquirido una formación específica en </w:t>
      </w:r>
      <w:proofErr w:type="spellStart"/>
      <w:r w:rsidR="00AC2D69" w:rsidRPr="00EB2525">
        <w:t>TeI</w:t>
      </w:r>
      <w:proofErr w:type="spellEnd"/>
      <w:r w:rsidR="00AC2D69" w:rsidRPr="00EB2525">
        <w:t xml:space="preserve">, si han sido contratados </w:t>
      </w:r>
      <w:r w:rsidR="00AC2D69" w:rsidRPr="00EB2525">
        <w:rPr>
          <w:i/>
        </w:rPr>
        <w:t>in situ</w:t>
      </w:r>
      <w:r w:rsidR="00AC2D69" w:rsidRPr="00EB2525">
        <w:t xml:space="preserve"> durante la misión comercial por ser nativos que dominan la lengua, etc. Asimismo, en nuestro análisis recogemos la reflexión que apunta Aguayo (2013) cuando menciona la necesidad de aumentar la visibilidad de la traducción profesional no tanto como una actividad puntual en una situación de “emergencia” de la empresa, sino, tal y como afirma Rico (2007:</w:t>
      </w:r>
      <w:r w:rsidR="00A453FA">
        <w:t xml:space="preserve"> </w:t>
      </w:r>
      <w:r w:rsidR="00AC2D69" w:rsidRPr="00EB2525">
        <w:t xml:space="preserve">8) “un activo </w:t>
      </w:r>
      <w:r w:rsidR="00AC2D69" w:rsidRPr="00EB2525">
        <w:lastRenderedPageBreak/>
        <w:t>que potencia la entrada de las compañías en los diferentes mercados, abaratando los costes y rebajando los tiempos de gestión en las corporaciones mundiales”.</w:t>
      </w:r>
    </w:p>
    <w:p w14:paraId="54925312" w14:textId="1FA11603" w:rsidR="00AC2D69" w:rsidRPr="004026DC" w:rsidRDefault="00ED2ED7" w:rsidP="00ED2ED7">
      <w:pPr>
        <w:pStyle w:val="NormalWeb"/>
        <w:spacing w:after="0" w:line="360" w:lineRule="auto"/>
        <w:jc w:val="both"/>
      </w:pPr>
      <w:r>
        <w:t>Por lo tanto, a</w:t>
      </w:r>
      <w:r w:rsidR="00AC2D69" w:rsidRPr="004026DC">
        <w:t>bogamos por la necesidad de definir nuestro campo de actuación para otros expertos. Además, estas reflexiones las extrapolamos al ámbito académico. Por ello, en la formación del TI, apostamos por el reciclaje de este y otros perfiles, para lograr una colaboración interdisciplinar, así como beneficiar a las empresas y satisfacer las necesidades del mercado laboral en general. Al fin y al cabo, nuestra profesión tiene como propósito atender los retos que surgen en la sociedad actual, entendida como una actividad social de comunicación, en línea con la postura defendida por Robinson (2003) cuando critica la visión tradicional de la traducción como “simple” equivalencia lingüística y afirma que</w:t>
      </w:r>
      <w:r w:rsidR="00277162">
        <w:t>:</w:t>
      </w:r>
    </w:p>
    <w:p w14:paraId="0C89C60A" w14:textId="77777777" w:rsidR="00850A19" w:rsidRDefault="00AC2D69" w:rsidP="00850A19">
      <w:pPr>
        <w:pStyle w:val="NormalWeb"/>
        <w:spacing w:after="0" w:line="360" w:lineRule="auto"/>
        <w:ind w:left="567" w:right="567"/>
        <w:jc w:val="both"/>
        <w:rPr>
          <w:lang w:val="en-US"/>
        </w:rPr>
      </w:pPr>
      <w:r w:rsidRPr="004026DC">
        <w:rPr>
          <w:lang w:val="en-US"/>
        </w:rPr>
        <w:t>“</w:t>
      </w:r>
      <w:r w:rsidR="00327740">
        <w:rPr>
          <w:lang w:val="en-US"/>
        </w:rPr>
        <w:t>T</w:t>
      </w:r>
      <w:r w:rsidR="00327740" w:rsidRPr="004026DC">
        <w:rPr>
          <w:lang w:val="en-US"/>
        </w:rPr>
        <w:t xml:space="preserve">he </w:t>
      </w:r>
      <w:r w:rsidRPr="004026DC">
        <w:rPr>
          <w:lang w:val="en-US"/>
        </w:rPr>
        <w:t xml:space="preserve">only real issue was accuracy, and accuracy was defined narrowly, in terms of linguistic equivalence, and universally, with no attention to the </w:t>
      </w:r>
      <w:r w:rsidRPr="004026DC">
        <w:rPr>
          <w:i/>
          <w:lang w:val="en-US"/>
        </w:rPr>
        <w:t>differing needs and demands and expectations of real people in real-world situations</w:t>
      </w:r>
      <w:r w:rsidRPr="004026DC">
        <w:rPr>
          <w:lang w:val="en-US"/>
        </w:rPr>
        <w:t>” (</w:t>
      </w:r>
      <w:r w:rsidRPr="00806421">
        <w:rPr>
          <w:lang w:val="en-US"/>
        </w:rPr>
        <w:t>2003:</w:t>
      </w:r>
      <w:r w:rsidR="00A453FA">
        <w:rPr>
          <w:lang w:val="en-US"/>
        </w:rPr>
        <w:t xml:space="preserve"> </w:t>
      </w:r>
      <w:r w:rsidR="00806421" w:rsidRPr="00806421">
        <w:rPr>
          <w:lang w:val="en-US"/>
        </w:rPr>
        <w:t>160</w:t>
      </w:r>
      <w:r w:rsidRPr="00806421">
        <w:rPr>
          <w:lang w:val="en-US"/>
        </w:rPr>
        <w:t>).</w:t>
      </w:r>
    </w:p>
    <w:p w14:paraId="1C7F21B6" w14:textId="77777777" w:rsidR="00AC2D69" w:rsidRPr="000259B1" w:rsidRDefault="00AC2D69" w:rsidP="000259B1">
      <w:pPr>
        <w:pStyle w:val="NormalWeb"/>
        <w:spacing w:after="0" w:line="360" w:lineRule="auto"/>
        <w:jc w:val="both"/>
      </w:pPr>
      <w:r w:rsidRPr="000259B1">
        <w:t xml:space="preserve">Cuando hablamos de reciclaje nos referimos a la necesidad de formación del profesional de la </w:t>
      </w:r>
      <w:proofErr w:type="spellStart"/>
      <w:r w:rsidRPr="000259B1">
        <w:t>TeI</w:t>
      </w:r>
      <w:proofErr w:type="spellEnd"/>
      <w:r w:rsidRPr="000259B1">
        <w:t xml:space="preserve"> en el campo del CEX, para que amplíe sus posibilidades de integración en este ámbito y se encuentre dentro de los candidatos elegibles para puestos de este tipo de empresas con proyección internacional. </w:t>
      </w:r>
    </w:p>
    <w:p w14:paraId="543CFFCF" w14:textId="77777777" w:rsidR="00AC2D69" w:rsidRDefault="00AC2D69" w:rsidP="00F71109">
      <w:pPr>
        <w:pStyle w:val="NormalWeb"/>
        <w:spacing w:after="0" w:line="360" w:lineRule="auto"/>
        <w:jc w:val="both"/>
      </w:pPr>
      <w:r w:rsidRPr="000259B1">
        <w:t>Se trataría, más bien, de lograr el objetivo de desarrollar el conjunto de competencias requeridas para trabajar e</w:t>
      </w:r>
      <w:r w:rsidR="009D6518">
        <w:t>n el campo del CEX</w:t>
      </w:r>
      <w:r w:rsidRPr="000259B1">
        <w:t xml:space="preserve"> mediante la colaboración entre estos dos ámbitos, al igual que ya han existido tentativas de combinar ramas como son la traducción y el derecho (</w:t>
      </w:r>
      <w:proofErr w:type="spellStart"/>
      <w:r w:rsidRPr="000259B1">
        <w:t>Way</w:t>
      </w:r>
      <w:proofErr w:type="spellEnd"/>
      <w:r w:rsidRPr="000259B1">
        <w:t xml:space="preserve"> 2002). </w:t>
      </w:r>
      <w:r w:rsidR="009468BF" w:rsidRPr="000259B1">
        <w:t>Por lo tanto,</w:t>
      </w:r>
      <w:r w:rsidR="004026DC" w:rsidRPr="000259B1">
        <w:t xml:space="preserve"> sería</w:t>
      </w:r>
      <w:r w:rsidR="00240064">
        <w:t xml:space="preserve"> deseable una delimitación y posterior potenciación de </w:t>
      </w:r>
      <w:r w:rsidR="009468BF" w:rsidRPr="000259B1">
        <w:t>todas aquellas</w:t>
      </w:r>
      <w:r w:rsidR="00240064">
        <w:t xml:space="preserve"> destrezas </w:t>
      </w:r>
      <w:r w:rsidR="00813D14">
        <w:t xml:space="preserve">susceptibles de ser </w:t>
      </w:r>
      <w:r w:rsidR="00240064">
        <w:t>integradas</w:t>
      </w:r>
      <w:r w:rsidR="00E86DF4" w:rsidRPr="000259B1">
        <w:t xml:space="preserve"> </w:t>
      </w:r>
      <w:r w:rsidR="00240064">
        <w:t>en itinerarios de</w:t>
      </w:r>
      <w:r w:rsidR="00E86DF4" w:rsidRPr="000259B1">
        <w:t xml:space="preserve"> formación interdisc</w:t>
      </w:r>
      <w:r w:rsidR="0021119F" w:rsidRPr="000259B1">
        <w:t>i</w:t>
      </w:r>
      <w:r w:rsidR="009D32FF">
        <w:t xml:space="preserve">plinar entre </w:t>
      </w:r>
      <w:proofErr w:type="spellStart"/>
      <w:r w:rsidR="009D32FF">
        <w:t>Te</w:t>
      </w:r>
      <w:r w:rsidR="00E86DF4" w:rsidRPr="000259B1">
        <w:t>I</w:t>
      </w:r>
      <w:proofErr w:type="spellEnd"/>
      <w:r w:rsidR="00E86DF4" w:rsidRPr="000259B1">
        <w:t xml:space="preserve"> y CEX</w:t>
      </w:r>
      <w:r w:rsidR="00240064">
        <w:t>,</w:t>
      </w:r>
      <w:r w:rsidR="00E86DF4" w:rsidRPr="000259B1">
        <w:t xml:space="preserve"> con el fin de lograr los resultados de aprendizaje des</w:t>
      </w:r>
      <w:r w:rsidR="00B62FA9">
        <w:t>eados y satisfacer las necesidades</w:t>
      </w:r>
      <w:r w:rsidR="00E86DF4" w:rsidRPr="000259B1">
        <w:t xml:space="preserve"> del mercado laboral para el </w:t>
      </w:r>
      <w:r w:rsidR="0021119F" w:rsidRPr="000259B1">
        <w:t xml:space="preserve">cada vez más demandado </w:t>
      </w:r>
      <w:r w:rsidR="00E86DF4" w:rsidRPr="000259B1">
        <w:t xml:space="preserve">profesional de la comunicación </w:t>
      </w:r>
      <w:r w:rsidR="0021119F" w:rsidRPr="000259B1">
        <w:t>multilingüe</w:t>
      </w:r>
      <w:r w:rsidR="00E86DF4" w:rsidRPr="000259B1">
        <w:t>.</w:t>
      </w:r>
    </w:p>
    <w:p w14:paraId="432E86FC" w14:textId="77777777" w:rsidR="00AC2D69" w:rsidRPr="007D2814" w:rsidRDefault="00AC2D69" w:rsidP="00AC2D69">
      <w:pPr>
        <w:pStyle w:val="NormalWeb"/>
        <w:spacing w:after="0" w:line="360" w:lineRule="auto"/>
        <w:jc w:val="both"/>
      </w:pPr>
      <w:r w:rsidRPr="007D2814">
        <w:t xml:space="preserve">Para concluir, y teniendo en cuenta el papel fundamental que juega la formación de traductores en este contexto de necesidad de profesionales de la comunicación multilingüe y multicultural, Morón (2009) reflexiona sobre la idea de que “[la formación en </w:t>
      </w:r>
      <w:proofErr w:type="spellStart"/>
      <w:r w:rsidRPr="007D2814">
        <w:t>TeI</w:t>
      </w:r>
      <w:proofErr w:type="spellEnd"/>
      <w:r w:rsidRPr="007D2814">
        <w:t xml:space="preserve">] parece haber ido un paso por delante en el camino hacia la convergencia. Cuestiones como la </w:t>
      </w:r>
      <w:r w:rsidRPr="007D2814">
        <w:lastRenderedPageBreak/>
        <w:t xml:space="preserve">interdisciplinariedad de los estudios, la formación basada en competencias y resultados de aprendizaje, la orientación profesional de los estudios universitarios, etc. parecen dar el salto ahora a la palestra de la formación universitaria, cuando llevan años formando parte de la Traducción y sus métodos docentes propios”. </w:t>
      </w:r>
    </w:p>
    <w:p w14:paraId="6AFD42C4" w14:textId="77777777" w:rsidR="00AC2D69" w:rsidRPr="00F53892" w:rsidRDefault="00AC2D69" w:rsidP="00AC2D69">
      <w:pPr>
        <w:pStyle w:val="NormalWeb"/>
        <w:spacing w:after="0" w:line="360" w:lineRule="auto"/>
        <w:jc w:val="both"/>
      </w:pPr>
      <w:r w:rsidRPr="007D2814">
        <w:t>A pesar del esfuerzo por seguir trabajando en esta línea, somos conscientes de las fortalezas de nuestra disciplina, entre las que destacamos una sólida base en este tipo de iniciativas de carácter interdisciplinar que, en definitiva, nos acercan más al actual paradigma europeo de la educación y al objetivo común de mejorar la calidad de la enseñanza universitaria.</w:t>
      </w:r>
      <w:r>
        <w:t xml:space="preserve"> </w:t>
      </w:r>
    </w:p>
    <w:p w14:paraId="10F75583" w14:textId="77777777" w:rsidR="00003F0C" w:rsidRDefault="00003F0C" w:rsidP="00FF61B8">
      <w:pPr>
        <w:pStyle w:val="NormalWeb"/>
        <w:spacing w:after="0" w:line="360" w:lineRule="auto"/>
        <w:ind w:left="360"/>
      </w:pPr>
    </w:p>
    <w:p w14:paraId="7B984340" w14:textId="77777777" w:rsidR="00AC490B" w:rsidRPr="00FF61B8" w:rsidRDefault="00F0532E" w:rsidP="00AC2D69">
      <w:pPr>
        <w:pStyle w:val="NormalWeb"/>
        <w:spacing w:after="0" w:line="360" w:lineRule="auto"/>
        <w:rPr>
          <w:b/>
        </w:rPr>
      </w:pPr>
      <w:r w:rsidRPr="00FF61B8">
        <w:rPr>
          <w:b/>
        </w:rPr>
        <w:t>B</w:t>
      </w:r>
      <w:r w:rsidR="00AC490B" w:rsidRPr="00FF61B8">
        <w:rPr>
          <w:b/>
        </w:rPr>
        <w:t>IBLIOGRAFÍA</w:t>
      </w:r>
    </w:p>
    <w:p w14:paraId="1B58E517" w14:textId="77777777" w:rsidR="00AC490B" w:rsidRPr="00AC490B" w:rsidRDefault="00AC490B" w:rsidP="00AC490B">
      <w:pPr>
        <w:pStyle w:val="NormalWeb"/>
        <w:spacing w:after="0" w:line="360" w:lineRule="auto"/>
        <w:ind w:left="720"/>
        <w:jc w:val="both"/>
        <w:rPr>
          <w:b/>
          <w:sz w:val="10"/>
          <w:szCs w:val="10"/>
        </w:rPr>
      </w:pPr>
    </w:p>
    <w:p w14:paraId="3C595A21" w14:textId="77777777" w:rsidR="0029087D" w:rsidRPr="009A7C4B" w:rsidRDefault="00D67977" w:rsidP="00CC7DEA">
      <w:pPr>
        <w:spacing w:line="360" w:lineRule="auto"/>
        <w:ind w:left="454" w:hanging="454"/>
        <w:jc w:val="both"/>
        <w:rPr>
          <w:rFonts w:ascii="Times New Roman" w:eastAsia="Times New Roman" w:hAnsi="Times New Roman"/>
          <w:lang w:eastAsia="es-ES"/>
        </w:rPr>
      </w:pPr>
      <w:r w:rsidRPr="009A7C4B">
        <w:rPr>
          <w:rFonts w:ascii="Times New Roman" w:hAnsi="Times New Roman"/>
        </w:rPr>
        <w:t>Aguayo</w:t>
      </w:r>
      <w:r w:rsidR="00301C81" w:rsidRPr="009A7C4B">
        <w:rPr>
          <w:rFonts w:ascii="Times New Roman" w:hAnsi="Times New Roman"/>
        </w:rPr>
        <w:t>, N</w:t>
      </w:r>
      <w:r w:rsidRPr="009A7C4B">
        <w:rPr>
          <w:rFonts w:ascii="Times New Roman" w:hAnsi="Times New Roman"/>
        </w:rPr>
        <w:t>atividad</w:t>
      </w:r>
      <w:r w:rsidR="00301C81" w:rsidRPr="009A7C4B">
        <w:rPr>
          <w:rFonts w:ascii="Times New Roman" w:hAnsi="Times New Roman"/>
          <w:smallCaps/>
        </w:rPr>
        <w:t>. 2010</w:t>
      </w:r>
      <w:r w:rsidR="0029087D" w:rsidRPr="009A7C4B">
        <w:rPr>
          <w:rFonts w:ascii="Times New Roman" w:hAnsi="Times New Roman"/>
          <w:smallCaps/>
        </w:rPr>
        <w:t xml:space="preserve">. </w:t>
      </w:r>
      <w:r w:rsidR="00301C81" w:rsidRPr="009A7C4B">
        <w:rPr>
          <w:rFonts w:ascii="Times New Roman" w:eastAsia="Times New Roman" w:hAnsi="Times New Roman"/>
          <w:lang w:eastAsia="es-ES"/>
        </w:rPr>
        <w:t>El traductor-intérprete en el comercio exterior: ¿realidad o necesidad?</w:t>
      </w:r>
      <w:r w:rsidR="0029087D" w:rsidRPr="009A7C4B">
        <w:rPr>
          <w:rFonts w:ascii="Times New Roman" w:eastAsia="Times New Roman" w:hAnsi="Times New Roman"/>
          <w:lang w:eastAsia="es-ES"/>
        </w:rPr>
        <w:t xml:space="preserve"> Trabajo Fin de Máster. Máster en Comunicación Internacional, Traducción e Interpretación. Universidad Pablo de Olavide. </w:t>
      </w:r>
    </w:p>
    <w:p w14:paraId="4AE3755C" w14:textId="77777777" w:rsidR="0029087D" w:rsidRPr="009A7C4B" w:rsidRDefault="00D67977" w:rsidP="00CC7DEA">
      <w:pPr>
        <w:spacing w:line="360" w:lineRule="auto"/>
        <w:ind w:left="454" w:hanging="454"/>
        <w:jc w:val="both"/>
        <w:rPr>
          <w:rFonts w:ascii="Times New Roman" w:eastAsia="Times New Roman" w:hAnsi="Times New Roman"/>
          <w:lang w:eastAsia="es-ES"/>
        </w:rPr>
      </w:pPr>
      <w:r w:rsidRPr="009A7C4B">
        <w:rPr>
          <w:rFonts w:ascii="Times New Roman" w:hAnsi="Times New Roman"/>
        </w:rPr>
        <w:t>Aguayo, Natividad</w:t>
      </w:r>
      <w:r w:rsidR="00301C81" w:rsidRPr="009A7C4B">
        <w:rPr>
          <w:rFonts w:ascii="Times New Roman" w:hAnsi="Times New Roman"/>
          <w:smallCaps/>
        </w:rPr>
        <w:t>. 2013</w:t>
      </w:r>
      <w:r w:rsidR="0029087D" w:rsidRPr="009A7C4B">
        <w:rPr>
          <w:rFonts w:ascii="Times New Roman" w:hAnsi="Times New Roman"/>
          <w:smallCaps/>
        </w:rPr>
        <w:t xml:space="preserve">. </w:t>
      </w:r>
      <w:r w:rsidR="00301C81" w:rsidRPr="009A7C4B">
        <w:rPr>
          <w:rFonts w:ascii="Times New Roman" w:eastAsia="Times New Roman" w:hAnsi="Times New Roman"/>
          <w:lang w:eastAsia="es-ES"/>
        </w:rPr>
        <w:t>El traductor-intérprete en el comercio exterior: ¿realidad o necesidad</w:t>
      </w:r>
      <w:r w:rsidR="0029087D" w:rsidRPr="009A7C4B">
        <w:rPr>
          <w:rFonts w:ascii="Times New Roman" w:eastAsia="Times New Roman" w:hAnsi="Times New Roman"/>
          <w:lang w:eastAsia="es-ES"/>
        </w:rPr>
        <w:t xml:space="preserve">? </w:t>
      </w:r>
      <w:r w:rsidR="00301C81" w:rsidRPr="009A7C4B">
        <w:rPr>
          <w:rFonts w:ascii="Times New Roman" w:eastAsia="Times New Roman" w:hAnsi="Times New Roman"/>
          <w:lang w:eastAsia="es-ES"/>
        </w:rPr>
        <w:t xml:space="preserve">En </w:t>
      </w:r>
      <w:proofErr w:type="spellStart"/>
      <w:r w:rsidR="0029087D" w:rsidRPr="009A7C4B">
        <w:rPr>
          <w:rFonts w:ascii="Times New Roman" w:eastAsia="Times New Roman" w:hAnsi="Times New Roman"/>
          <w:i/>
          <w:lang w:eastAsia="es-ES"/>
        </w:rPr>
        <w:t>Entreculturas</w:t>
      </w:r>
      <w:proofErr w:type="spellEnd"/>
      <w:r w:rsidR="00301C81" w:rsidRPr="009A7C4B">
        <w:rPr>
          <w:rFonts w:ascii="Times New Roman" w:eastAsia="Times New Roman" w:hAnsi="Times New Roman"/>
          <w:lang w:eastAsia="es-ES"/>
        </w:rPr>
        <w:t xml:space="preserve">, 5: </w:t>
      </w:r>
      <w:r w:rsidR="0029087D" w:rsidRPr="009A7C4B">
        <w:rPr>
          <w:rFonts w:ascii="Times New Roman" w:eastAsia="Times New Roman" w:hAnsi="Times New Roman"/>
          <w:lang w:eastAsia="es-ES"/>
        </w:rPr>
        <w:t xml:space="preserve">52-74. </w:t>
      </w:r>
      <w:hyperlink r:id="rId11" w:history="1">
        <w:r w:rsidR="0029087D" w:rsidRPr="009A7C4B">
          <w:rPr>
            <w:rStyle w:val="Hipervnculo"/>
            <w:rFonts w:ascii="Times New Roman" w:eastAsia="Times New Roman" w:hAnsi="Times New Roman"/>
            <w:lang w:eastAsia="es-ES"/>
          </w:rPr>
          <w:t>http://www.entreculturas.uma.es/n5pdf/articulo03.pdf</w:t>
        </w:r>
      </w:hyperlink>
      <w:r w:rsidR="0029087D" w:rsidRPr="009A7C4B">
        <w:rPr>
          <w:rFonts w:ascii="Times New Roman" w:eastAsia="Times New Roman" w:hAnsi="Times New Roman"/>
          <w:lang w:eastAsia="es-ES"/>
        </w:rPr>
        <w:t xml:space="preserve">. [Última consulta: 28 de febrero de 2014]. </w:t>
      </w:r>
    </w:p>
    <w:p w14:paraId="131A2E4E" w14:textId="77777777" w:rsidR="00F0532E" w:rsidRPr="009A7C4B" w:rsidRDefault="00EF50DE" w:rsidP="00301C81">
      <w:pPr>
        <w:spacing w:line="360" w:lineRule="auto"/>
        <w:ind w:left="454" w:hanging="454"/>
        <w:jc w:val="both"/>
        <w:rPr>
          <w:rFonts w:ascii="Times New Roman" w:eastAsia="Times New Roman" w:hAnsi="Times New Roman"/>
          <w:lang w:eastAsia="es-ES"/>
        </w:rPr>
      </w:pPr>
      <w:proofErr w:type="spellStart"/>
      <w:r w:rsidRPr="009A7C4B">
        <w:rPr>
          <w:rFonts w:ascii="Times New Roman" w:hAnsi="Times New Roman"/>
          <w:smallCaps/>
        </w:rPr>
        <w:t>B</w:t>
      </w:r>
      <w:r w:rsidRPr="009A7C4B">
        <w:rPr>
          <w:rFonts w:ascii="Times New Roman" w:hAnsi="Times New Roman"/>
        </w:rPr>
        <w:t>asich</w:t>
      </w:r>
      <w:proofErr w:type="spellEnd"/>
      <w:r w:rsidR="00F0532E" w:rsidRPr="009A7C4B">
        <w:rPr>
          <w:rFonts w:ascii="Times New Roman" w:hAnsi="Times New Roman"/>
          <w:smallCaps/>
        </w:rPr>
        <w:t xml:space="preserve">, </w:t>
      </w:r>
      <w:proofErr w:type="spellStart"/>
      <w:r w:rsidR="00320E00" w:rsidRPr="009A7C4B">
        <w:rPr>
          <w:rFonts w:ascii="Times New Roman" w:hAnsi="Times New Roman"/>
        </w:rPr>
        <w:t>Kora</w:t>
      </w:r>
      <w:proofErr w:type="spellEnd"/>
      <w:r w:rsidR="009B0D35" w:rsidRPr="009A7C4B">
        <w:rPr>
          <w:rFonts w:ascii="Times New Roman" w:hAnsi="Times New Roman"/>
        </w:rPr>
        <w:t xml:space="preserve"> Evangelina</w:t>
      </w:r>
      <w:r w:rsidR="00301C81" w:rsidRPr="009A7C4B">
        <w:rPr>
          <w:rFonts w:ascii="Times New Roman" w:hAnsi="Times New Roman"/>
        </w:rPr>
        <w:t xml:space="preserve">. 2009. </w:t>
      </w:r>
      <w:r w:rsidR="00F0532E" w:rsidRPr="009A7C4B">
        <w:rPr>
          <w:rFonts w:ascii="Times New Roman" w:hAnsi="Times New Roman"/>
        </w:rPr>
        <w:t xml:space="preserve">La práctica hace al maestro. El profesor, pieza clave en la formación universitaria de traductores. Universidad de Granada. </w:t>
      </w:r>
      <w:hyperlink r:id="rId12" w:history="1">
        <w:r w:rsidR="00F0532E" w:rsidRPr="009A7C4B">
          <w:rPr>
            <w:rStyle w:val="Hipervnculo"/>
            <w:rFonts w:ascii="Times New Roman" w:hAnsi="Times New Roman"/>
          </w:rPr>
          <w:t>http://hera.ugr.es/tesisugr/17819088.pdf</w:t>
        </w:r>
      </w:hyperlink>
      <w:r w:rsidR="00301C81" w:rsidRPr="009A7C4B">
        <w:rPr>
          <w:rFonts w:ascii="Times New Roman" w:hAnsi="Times New Roman"/>
        </w:rPr>
        <w:t>.</w:t>
      </w:r>
      <w:r w:rsidR="00320E00" w:rsidRPr="009A7C4B">
        <w:rPr>
          <w:rFonts w:ascii="Times New Roman" w:hAnsi="Times New Roman"/>
          <w:color w:val="CCCCFF"/>
        </w:rPr>
        <w:t xml:space="preserve"> </w:t>
      </w:r>
      <w:r w:rsidR="00301C81" w:rsidRPr="009A7C4B">
        <w:rPr>
          <w:rFonts w:ascii="Times New Roman" w:eastAsia="Times New Roman" w:hAnsi="Times New Roman"/>
          <w:lang w:eastAsia="es-ES"/>
        </w:rPr>
        <w:t xml:space="preserve">[Última consulta: 28 de febrero de 2014]. </w:t>
      </w:r>
    </w:p>
    <w:p w14:paraId="6E6F1EAE" w14:textId="77777777" w:rsidR="001F06F4" w:rsidRPr="009A7C4B" w:rsidRDefault="00BD5A90" w:rsidP="00301C81">
      <w:pPr>
        <w:spacing w:line="360" w:lineRule="auto"/>
        <w:ind w:left="454" w:hanging="454"/>
        <w:jc w:val="both"/>
        <w:rPr>
          <w:rFonts w:ascii="Times New Roman" w:hAnsi="Times New Roman"/>
        </w:rPr>
      </w:pPr>
      <w:r w:rsidRPr="009A7C4B">
        <w:rPr>
          <w:rFonts w:ascii="Times New Roman" w:hAnsi="Times New Roman"/>
        </w:rPr>
        <w:t>Clavijo</w:t>
      </w:r>
      <w:r w:rsidR="00301C81" w:rsidRPr="009A7C4B">
        <w:rPr>
          <w:rFonts w:ascii="Times New Roman" w:hAnsi="Times New Roman"/>
        </w:rPr>
        <w:t>, V</w:t>
      </w:r>
      <w:r w:rsidR="00BA4135" w:rsidRPr="009A7C4B">
        <w:rPr>
          <w:rFonts w:ascii="Times New Roman" w:hAnsi="Times New Roman"/>
        </w:rPr>
        <w:t>erónica</w:t>
      </w:r>
      <w:r w:rsidR="00301C81" w:rsidRPr="009A7C4B">
        <w:rPr>
          <w:rFonts w:ascii="Times New Roman" w:hAnsi="Times New Roman"/>
        </w:rPr>
        <w:t>. Sin fecha.</w:t>
      </w:r>
      <w:r w:rsidRPr="009A7C4B">
        <w:rPr>
          <w:rFonts w:ascii="Times New Roman" w:hAnsi="Times New Roman"/>
        </w:rPr>
        <w:t xml:space="preserve"> La traducción de textos empleados en el Comercio Exterior</w:t>
      </w:r>
      <w:r w:rsidRPr="009A7C4B">
        <w:rPr>
          <w:rFonts w:ascii="Times New Roman" w:hAnsi="Times New Roman"/>
          <w:i/>
        </w:rPr>
        <w:t>.</w:t>
      </w:r>
      <w:r w:rsidRPr="009A7C4B">
        <w:rPr>
          <w:rFonts w:ascii="Times New Roman" w:hAnsi="Times New Roman"/>
        </w:rPr>
        <w:t xml:space="preserve"> </w:t>
      </w:r>
      <w:hyperlink r:id="rId13" w:history="1">
        <w:r w:rsidRPr="009A7C4B">
          <w:rPr>
            <w:rStyle w:val="Hipervnculo"/>
            <w:rFonts w:ascii="Times New Roman" w:hAnsi="Times New Roman"/>
          </w:rPr>
          <w:t>http://www.colegiodetraductores.org.pe/archivo/Ponencia_Lic_Veronica_Clavijo.pdf</w:t>
        </w:r>
      </w:hyperlink>
      <w:r w:rsidR="00301C81" w:rsidRPr="009A7C4B">
        <w:rPr>
          <w:rFonts w:ascii="Times New Roman" w:hAnsi="Times New Roman"/>
        </w:rPr>
        <w:t>.</w:t>
      </w:r>
      <w:r w:rsidRPr="009A7C4B">
        <w:rPr>
          <w:rFonts w:ascii="Times New Roman" w:hAnsi="Times New Roman"/>
        </w:rPr>
        <w:t xml:space="preserve"> </w:t>
      </w:r>
      <w:r w:rsidR="004A5A49" w:rsidRPr="009A7C4B">
        <w:rPr>
          <w:rFonts w:ascii="Times New Roman" w:hAnsi="Times New Roman"/>
        </w:rPr>
        <w:t>[Última consulta: 25 de enero de 2014</w:t>
      </w:r>
      <w:r w:rsidRPr="009A7C4B">
        <w:rPr>
          <w:rFonts w:ascii="Times New Roman" w:hAnsi="Times New Roman"/>
        </w:rPr>
        <w:t xml:space="preserve">]. </w:t>
      </w:r>
    </w:p>
    <w:p w14:paraId="37F8E9D4" w14:textId="77777777" w:rsidR="00BD5A90" w:rsidRPr="009A7C4B" w:rsidRDefault="00BA4135" w:rsidP="00517A19">
      <w:pPr>
        <w:spacing w:line="240" w:lineRule="auto"/>
        <w:jc w:val="both"/>
        <w:rPr>
          <w:rFonts w:ascii="Times New Roman" w:hAnsi="Times New Roman"/>
        </w:rPr>
      </w:pPr>
      <w:r w:rsidRPr="009A7C4B">
        <w:rPr>
          <w:rFonts w:ascii="Times New Roman" w:hAnsi="Times New Roman"/>
        </w:rPr>
        <w:t>Collados</w:t>
      </w:r>
      <w:r w:rsidR="001F06F4" w:rsidRPr="009A7C4B">
        <w:rPr>
          <w:rFonts w:ascii="Times New Roman" w:hAnsi="Times New Roman"/>
          <w:smallCaps/>
        </w:rPr>
        <w:t xml:space="preserve">, </w:t>
      </w:r>
      <w:r w:rsidR="00FB4E58" w:rsidRPr="009A7C4B">
        <w:rPr>
          <w:rFonts w:ascii="Times New Roman" w:hAnsi="Times New Roman"/>
        </w:rPr>
        <w:t>Ángela</w:t>
      </w:r>
      <w:r w:rsidR="001F06F4" w:rsidRPr="009A7C4B">
        <w:rPr>
          <w:rFonts w:ascii="Times New Roman" w:hAnsi="Times New Roman"/>
        </w:rPr>
        <w:t xml:space="preserve"> y </w:t>
      </w:r>
      <w:r w:rsidR="00FB4E58" w:rsidRPr="009A7C4B">
        <w:rPr>
          <w:rFonts w:ascii="Times New Roman" w:hAnsi="Times New Roman"/>
        </w:rPr>
        <w:t>Manuela</w:t>
      </w:r>
      <w:r w:rsidR="005F32AC" w:rsidRPr="009A7C4B">
        <w:rPr>
          <w:rFonts w:ascii="Times New Roman" w:hAnsi="Times New Roman"/>
        </w:rPr>
        <w:t xml:space="preserve"> Fernández</w:t>
      </w:r>
      <w:r w:rsidR="00FB4E58" w:rsidRPr="009A7C4B">
        <w:rPr>
          <w:rFonts w:ascii="Times New Roman" w:hAnsi="Times New Roman"/>
        </w:rPr>
        <w:t>.</w:t>
      </w:r>
      <w:r w:rsidR="00301C81" w:rsidRPr="009A7C4B">
        <w:rPr>
          <w:rFonts w:ascii="Times New Roman" w:hAnsi="Times New Roman"/>
        </w:rPr>
        <w:t xml:space="preserve"> 2001</w:t>
      </w:r>
      <w:r w:rsidR="001F06F4" w:rsidRPr="009A7C4B">
        <w:rPr>
          <w:rFonts w:ascii="Times New Roman" w:hAnsi="Times New Roman"/>
        </w:rPr>
        <w:t xml:space="preserve">. </w:t>
      </w:r>
      <w:r w:rsidR="001F06F4" w:rsidRPr="009A7C4B">
        <w:rPr>
          <w:rFonts w:ascii="Times New Roman" w:hAnsi="Times New Roman"/>
          <w:i/>
        </w:rPr>
        <w:t xml:space="preserve">Manual de </w:t>
      </w:r>
      <w:proofErr w:type="spellStart"/>
      <w:r w:rsidR="001F06F4" w:rsidRPr="009A7C4B">
        <w:rPr>
          <w:rFonts w:ascii="Times New Roman" w:hAnsi="Times New Roman"/>
          <w:i/>
        </w:rPr>
        <w:t>i</w:t>
      </w:r>
      <w:r w:rsidR="00764DDF" w:rsidRPr="009A7C4B">
        <w:rPr>
          <w:rFonts w:ascii="Times New Roman" w:hAnsi="Times New Roman"/>
          <w:i/>
        </w:rPr>
        <w:t>ntepr</w:t>
      </w:r>
      <w:r w:rsidR="001F06F4" w:rsidRPr="009A7C4B">
        <w:rPr>
          <w:rFonts w:ascii="Times New Roman" w:hAnsi="Times New Roman"/>
          <w:i/>
        </w:rPr>
        <w:t>etación</w:t>
      </w:r>
      <w:proofErr w:type="spellEnd"/>
      <w:r w:rsidR="001F06F4" w:rsidRPr="009A7C4B">
        <w:rPr>
          <w:rFonts w:ascii="Times New Roman" w:hAnsi="Times New Roman"/>
          <w:i/>
        </w:rPr>
        <w:t xml:space="preserve"> bilateral</w:t>
      </w:r>
      <w:r w:rsidR="00764DDF" w:rsidRPr="009A7C4B">
        <w:rPr>
          <w:rFonts w:ascii="Times New Roman" w:hAnsi="Times New Roman"/>
        </w:rPr>
        <w:t>. Granada: Comares.</w:t>
      </w:r>
    </w:p>
    <w:p w14:paraId="632F4427" w14:textId="77777777" w:rsidR="000C07C6" w:rsidRPr="009A7C4B" w:rsidRDefault="00D810ED" w:rsidP="00517A19">
      <w:pPr>
        <w:spacing w:line="360" w:lineRule="auto"/>
        <w:ind w:left="454" w:hanging="454"/>
        <w:jc w:val="both"/>
        <w:rPr>
          <w:rFonts w:ascii="Times New Roman" w:hAnsi="Times New Roman"/>
        </w:rPr>
      </w:pPr>
      <w:r w:rsidRPr="009A7C4B">
        <w:rPr>
          <w:rFonts w:ascii="Times New Roman" w:hAnsi="Times New Roman"/>
        </w:rPr>
        <w:t>Cuenca</w:t>
      </w:r>
      <w:r w:rsidR="00A443A3" w:rsidRPr="009A7C4B">
        <w:rPr>
          <w:rFonts w:ascii="Times New Roman" w:hAnsi="Times New Roman"/>
        </w:rPr>
        <w:t>, José María.</w:t>
      </w:r>
      <w:r w:rsidR="00301C81" w:rsidRPr="009A7C4B">
        <w:rPr>
          <w:rFonts w:ascii="Times New Roman" w:hAnsi="Times New Roman"/>
        </w:rPr>
        <w:t xml:space="preserve"> 2004. </w:t>
      </w:r>
      <w:r w:rsidR="00F0532E" w:rsidRPr="009A7C4B">
        <w:rPr>
          <w:rFonts w:ascii="Times New Roman" w:hAnsi="Times New Roman"/>
        </w:rPr>
        <w:t>Aspectos interculturales de la negociación franco-española. Reflexión sobre el lugar de la cultura en clase de español comercial. Criterios</w:t>
      </w:r>
      <w:r w:rsidR="00301C81" w:rsidRPr="009A7C4B">
        <w:rPr>
          <w:rFonts w:ascii="Times New Roman" w:hAnsi="Times New Roman"/>
        </w:rPr>
        <w:t xml:space="preserve"> para una actitud </w:t>
      </w:r>
      <w:proofErr w:type="spellStart"/>
      <w:r w:rsidR="00301C81" w:rsidRPr="009A7C4B">
        <w:rPr>
          <w:rFonts w:ascii="Times New Roman" w:hAnsi="Times New Roman"/>
        </w:rPr>
        <w:t>etnoexpansiva</w:t>
      </w:r>
      <w:proofErr w:type="spellEnd"/>
      <w:r w:rsidR="00F0532E" w:rsidRPr="009A7C4B">
        <w:rPr>
          <w:rFonts w:ascii="Times New Roman" w:hAnsi="Times New Roman"/>
        </w:rPr>
        <w:t xml:space="preserve">. </w:t>
      </w:r>
      <w:r w:rsidR="00FD4775" w:rsidRPr="009A7C4B">
        <w:rPr>
          <w:rFonts w:ascii="Times New Roman" w:hAnsi="Times New Roman"/>
        </w:rPr>
        <w:t xml:space="preserve">En </w:t>
      </w:r>
      <w:r w:rsidR="00F0532E" w:rsidRPr="009A7C4B">
        <w:rPr>
          <w:rFonts w:ascii="Times New Roman" w:hAnsi="Times New Roman"/>
          <w:i/>
          <w:iCs/>
        </w:rPr>
        <w:t xml:space="preserve">Red electrónica de didáctica del español como lengua extranjera. </w:t>
      </w:r>
      <w:hyperlink r:id="rId14" w:history="1">
        <w:r w:rsidR="00301C81" w:rsidRPr="009A7C4B">
          <w:rPr>
            <w:rStyle w:val="Hipervnculo"/>
            <w:rFonts w:ascii="Times New Roman" w:hAnsi="Times New Roman"/>
          </w:rPr>
          <w:t>http://www.educacion.gob.es/redele/biblioteca/cuenca.shtml</w:t>
        </w:r>
      </w:hyperlink>
      <w:r w:rsidR="00CC6DD2" w:rsidRPr="009A7C4B">
        <w:rPr>
          <w:rFonts w:ascii="Times New Roman" w:hAnsi="Times New Roman"/>
        </w:rPr>
        <w:t>.</w:t>
      </w:r>
      <w:r w:rsidR="00301C81" w:rsidRPr="009A7C4B">
        <w:rPr>
          <w:rFonts w:ascii="Times New Roman" w:hAnsi="Times New Roman"/>
        </w:rPr>
        <w:t xml:space="preserve"> [Última consulta: 25 de febrero de 2014]. </w:t>
      </w:r>
    </w:p>
    <w:p w14:paraId="275679B7" w14:textId="77777777" w:rsidR="00F0532E" w:rsidRPr="009A7C4B" w:rsidRDefault="00CC6DD2" w:rsidP="00CC7DEA">
      <w:pPr>
        <w:pStyle w:val="Prrafodelista"/>
        <w:spacing w:after="200" w:line="360" w:lineRule="auto"/>
        <w:ind w:left="454" w:hanging="454"/>
        <w:jc w:val="both"/>
        <w:rPr>
          <w:sz w:val="22"/>
          <w:szCs w:val="22"/>
          <w:lang w:val="en-US"/>
        </w:rPr>
      </w:pPr>
      <w:proofErr w:type="spellStart"/>
      <w:r w:rsidRPr="009A7C4B">
        <w:rPr>
          <w:sz w:val="22"/>
          <w:szCs w:val="22"/>
          <w:lang w:val="en-US"/>
        </w:rPr>
        <w:t>Czinkota</w:t>
      </w:r>
      <w:proofErr w:type="spellEnd"/>
      <w:r w:rsidRPr="009A7C4B">
        <w:rPr>
          <w:smallCaps/>
          <w:sz w:val="22"/>
          <w:szCs w:val="22"/>
          <w:lang w:val="en-US"/>
        </w:rPr>
        <w:t xml:space="preserve">, </w:t>
      </w:r>
      <w:r w:rsidRPr="009A7C4B">
        <w:rPr>
          <w:sz w:val="22"/>
          <w:szCs w:val="22"/>
          <w:lang w:val="en-US"/>
        </w:rPr>
        <w:t>M</w:t>
      </w:r>
      <w:r w:rsidR="00DA1593" w:rsidRPr="009A7C4B">
        <w:rPr>
          <w:sz w:val="22"/>
          <w:szCs w:val="22"/>
          <w:lang w:val="en-US"/>
        </w:rPr>
        <w:t>ichael</w:t>
      </w:r>
      <w:r w:rsidR="008275F2" w:rsidRPr="009A7C4B">
        <w:rPr>
          <w:sz w:val="22"/>
          <w:szCs w:val="22"/>
          <w:lang w:val="en-US"/>
        </w:rPr>
        <w:t xml:space="preserve"> e </w:t>
      </w:r>
      <w:r w:rsidRPr="009A7C4B">
        <w:rPr>
          <w:sz w:val="22"/>
          <w:szCs w:val="22"/>
          <w:lang w:val="en-US"/>
        </w:rPr>
        <w:t>I</w:t>
      </w:r>
      <w:r w:rsidR="000D1809" w:rsidRPr="009A7C4B">
        <w:rPr>
          <w:sz w:val="22"/>
          <w:szCs w:val="22"/>
          <w:lang w:val="en-US"/>
        </w:rPr>
        <w:t>lkka</w:t>
      </w:r>
      <w:r w:rsidR="008275F2" w:rsidRPr="009A7C4B">
        <w:rPr>
          <w:sz w:val="22"/>
          <w:szCs w:val="22"/>
          <w:lang w:val="en-US"/>
        </w:rPr>
        <w:t xml:space="preserve"> Ronkainen</w:t>
      </w:r>
      <w:r w:rsidR="00C0573B" w:rsidRPr="009A7C4B">
        <w:rPr>
          <w:sz w:val="22"/>
          <w:szCs w:val="22"/>
          <w:lang w:val="en-US"/>
        </w:rPr>
        <w:t xml:space="preserve">. </w:t>
      </w:r>
      <w:r w:rsidR="00850A19" w:rsidRPr="009A7C4B">
        <w:rPr>
          <w:sz w:val="22"/>
          <w:szCs w:val="22"/>
          <w:lang w:val="en-US"/>
        </w:rPr>
        <w:t xml:space="preserve">1998. </w:t>
      </w:r>
      <w:r w:rsidRPr="009A7C4B">
        <w:rPr>
          <w:i/>
          <w:sz w:val="22"/>
          <w:szCs w:val="22"/>
          <w:lang w:val="en-US"/>
        </w:rPr>
        <w:t xml:space="preserve">International Marketing. </w:t>
      </w:r>
      <w:r w:rsidRPr="009A7C4B">
        <w:rPr>
          <w:rStyle w:val="nfasis"/>
          <w:i w:val="0"/>
          <w:sz w:val="22"/>
          <w:szCs w:val="22"/>
          <w:lang w:val="en-US"/>
        </w:rPr>
        <w:t>Cincinnati</w:t>
      </w:r>
      <w:r w:rsidRPr="009A7C4B">
        <w:rPr>
          <w:i/>
          <w:sz w:val="22"/>
          <w:szCs w:val="22"/>
          <w:lang w:val="en-US"/>
        </w:rPr>
        <w:t xml:space="preserve">: </w:t>
      </w:r>
      <w:r w:rsidRPr="009A7C4B">
        <w:rPr>
          <w:sz w:val="22"/>
          <w:szCs w:val="22"/>
          <w:lang w:val="en-US"/>
        </w:rPr>
        <w:t xml:space="preserve">Thomson </w:t>
      </w:r>
      <w:proofErr w:type="gramStart"/>
      <w:r w:rsidRPr="009A7C4B">
        <w:rPr>
          <w:sz w:val="22"/>
          <w:szCs w:val="22"/>
          <w:lang w:val="en-US"/>
        </w:rPr>
        <w:t>South Western</w:t>
      </w:r>
      <w:proofErr w:type="gramEnd"/>
      <w:r w:rsidRPr="009A7C4B">
        <w:rPr>
          <w:sz w:val="22"/>
          <w:szCs w:val="22"/>
          <w:lang w:val="en-US"/>
        </w:rPr>
        <w:t xml:space="preserve">. </w:t>
      </w:r>
    </w:p>
    <w:p w14:paraId="3B882A63" w14:textId="77777777" w:rsidR="00C0573B" w:rsidRPr="009A7C4B" w:rsidRDefault="00C0573B" w:rsidP="00517A19">
      <w:pPr>
        <w:pStyle w:val="Predefinido"/>
        <w:spacing w:before="120" w:line="360" w:lineRule="auto"/>
        <w:ind w:left="454" w:hanging="454"/>
        <w:jc w:val="both"/>
        <w:rPr>
          <w:rFonts w:ascii="Times New Roman" w:hAnsi="Times New Roman" w:cs="Times New Roman"/>
          <w:color w:val="CCCCFF"/>
          <w:sz w:val="22"/>
          <w:szCs w:val="22"/>
        </w:rPr>
      </w:pPr>
      <w:r w:rsidRPr="009A7C4B">
        <w:rPr>
          <w:rFonts w:ascii="Times New Roman" w:hAnsi="Times New Roman" w:cs="Times New Roman"/>
          <w:sz w:val="22"/>
          <w:szCs w:val="22"/>
          <w:lang w:val="en-US"/>
        </w:rPr>
        <w:lastRenderedPageBreak/>
        <w:t>European Commission. 2006</w:t>
      </w:r>
      <w:r w:rsidR="00CC6DD2" w:rsidRPr="009A7C4B">
        <w:rPr>
          <w:rFonts w:ascii="Times New Roman" w:hAnsi="Times New Roman" w:cs="Times New Roman"/>
          <w:sz w:val="22"/>
          <w:szCs w:val="22"/>
          <w:lang w:val="en-US"/>
        </w:rPr>
        <w:t>.</w:t>
      </w:r>
      <w:r w:rsidRPr="009A7C4B">
        <w:rPr>
          <w:rFonts w:ascii="Times New Roman" w:hAnsi="Times New Roman" w:cs="Times New Roman"/>
          <w:sz w:val="22"/>
          <w:szCs w:val="22"/>
          <w:lang w:val="en-US"/>
        </w:rPr>
        <w:t xml:space="preserve"> </w:t>
      </w:r>
      <w:r w:rsidR="00F0532E" w:rsidRPr="009A7C4B">
        <w:rPr>
          <w:rFonts w:ascii="Times New Roman" w:hAnsi="Times New Roman" w:cs="Times New Roman"/>
          <w:sz w:val="22"/>
          <w:szCs w:val="22"/>
          <w:lang w:val="en-US"/>
        </w:rPr>
        <w:t xml:space="preserve">ELAN: Effects on the European Economy of Shortages of Foreign Language Skills in Enterprise. </w:t>
      </w:r>
      <w:hyperlink r:id="rId15" w:history="1">
        <w:r w:rsidR="00F0532E" w:rsidRPr="009A7C4B">
          <w:rPr>
            <w:rStyle w:val="Hipervnculo"/>
            <w:rFonts w:ascii="Times New Roman" w:hAnsi="Times New Roman"/>
            <w:sz w:val="22"/>
            <w:szCs w:val="22"/>
          </w:rPr>
          <w:t>http://ec.europa.eu/education/languages/pdf/doc421_en.pdf</w:t>
        </w:r>
      </w:hyperlink>
      <w:r w:rsidRPr="009A7C4B">
        <w:rPr>
          <w:rFonts w:ascii="Times New Roman" w:hAnsi="Times New Roman" w:cs="Times New Roman"/>
          <w:color w:val="auto"/>
          <w:sz w:val="22"/>
          <w:szCs w:val="22"/>
        </w:rPr>
        <w:t>.</w:t>
      </w:r>
      <w:r w:rsidRPr="009A7C4B">
        <w:rPr>
          <w:rFonts w:ascii="Times New Roman" w:hAnsi="Times New Roman" w:cs="Times New Roman"/>
          <w:color w:val="CCCCFF"/>
          <w:sz w:val="22"/>
          <w:szCs w:val="22"/>
        </w:rPr>
        <w:t xml:space="preserve"> </w:t>
      </w:r>
      <w:r w:rsidRPr="009A7C4B">
        <w:rPr>
          <w:rFonts w:ascii="Times New Roman" w:hAnsi="Times New Roman"/>
          <w:sz w:val="22"/>
          <w:szCs w:val="22"/>
        </w:rPr>
        <w:t>[Última consulta: 27 de febrero de 2014].</w:t>
      </w:r>
    </w:p>
    <w:p w14:paraId="71CEE7B0" w14:textId="77777777" w:rsidR="00C0573B" w:rsidRPr="009A7C4B" w:rsidRDefault="00CC6DD2" w:rsidP="00517A19">
      <w:pPr>
        <w:pStyle w:val="Predefinido"/>
        <w:spacing w:before="120" w:line="360" w:lineRule="auto"/>
        <w:ind w:left="454" w:hanging="454"/>
        <w:jc w:val="both"/>
        <w:rPr>
          <w:rFonts w:ascii="Times New Roman" w:hAnsi="Times New Roman" w:cs="Times New Roman"/>
          <w:color w:val="CCCCFF"/>
          <w:sz w:val="22"/>
          <w:szCs w:val="22"/>
        </w:rPr>
      </w:pPr>
      <w:r w:rsidRPr="009A7C4B">
        <w:rPr>
          <w:rFonts w:ascii="Times New Roman" w:hAnsi="Times New Roman"/>
          <w:sz w:val="22"/>
          <w:szCs w:val="22"/>
        </w:rPr>
        <w:t>Fisher</w:t>
      </w:r>
      <w:r w:rsidRPr="009A7C4B">
        <w:rPr>
          <w:rFonts w:ascii="Times New Roman" w:hAnsi="Times New Roman"/>
          <w:smallCaps/>
          <w:sz w:val="22"/>
          <w:szCs w:val="22"/>
        </w:rPr>
        <w:t xml:space="preserve">, </w:t>
      </w:r>
      <w:r w:rsidRPr="009A7C4B">
        <w:rPr>
          <w:rFonts w:ascii="Times New Roman" w:hAnsi="Times New Roman"/>
          <w:sz w:val="22"/>
          <w:szCs w:val="22"/>
        </w:rPr>
        <w:t>G</w:t>
      </w:r>
      <w:r w:rsidR="00D63B74" w:rsidRPr="009A7C4B">
        <w:rPr>
          <w:rFonts w:ascii="Times New Roman" w:hAnsi="Times New Roman"/>
          <w:sz w:val="22"/>
          <w:szCs w:val="22"/>
        </w:rPr>
        <w:t>len</w:t>
      </w:r>
      <w:r w:rsidR="00C0573B" w:rsidRPr="009A7C4B">
        <w:rPr>
          <w:rFonts w:ascii="Times New Roman" w:hAnsi="Times New Roman"/>
          <w:sz w:val="22"/>
          <w:szCs w:val="22"/>
        </w:rPr>
        <w:t xml:space="preserve">. 2003. </w:t>
      </w:r>
      <w:r w:rsidRPr="009A7C4B">
        <w:rPr>
          <w:rFonts w:ascii="Times New Roman" w:hAnsi="Times New Roman"/>
          <w:sz w:val="22"/>
          <w:szCs w:val="22"/>
        </w:rPr>
        <w:t>Negociación Internaci</w:t>
      </w:r>
      <w:r w:rsidR="00C0573B" w:rsidRPr="009A7C4B">
        <w:rPr>
          <w:rFonts w:ascii="Times New Roman" w:hAnsi="Times New Roman"/>
          <w:sz w:val="22"/>
          <w:szCs w:val="22"/>
        </w:rPr>
        <w:t>onal. Perspectiva transcultural</w:t>
      </w:r>
      <w:r w:rsidRPr="009A7C4B">
        <w:rPr>
          <w:rFonts w:ascii="Times New Roman" w:hAnsi="Times New Roman"/>
          <w:sz w:val="22"/>
          <w:szCs w:val="22"/>
        </w:rPr>
        <w:t xml:space="preserve">. </w:t>
      </w:r>
      <w:r w:rsidR="00FD4775" w:rsidRPr="009A7C4B">
        <w:rPr>
          <w:rFonts w:ascii="Times New Roman" w:hAnsi="Times New Roman"/>
          <w:sz w:val="22"/>
          <w:szCs w:val="22"/>
        </w:rPr>
        <w:t xml:space="preserve">En </w:t>
      </w:r>
      <w:r w:rsidRPr="009A7C4B">
        <w:rPr>
          <w:rFonts w:ascii="Times New Roman" w:hAnsi="Times New Roman"/>
          <w:i/>
          <w:sz w:val="22"/>
          <w:szCs w:val="22"/>
        </w:rPr>
        <w:t>CIC (Cuadernos de Información y Comunicación)</w:t>
      </w:r>
      <w:r w:rsidR="00C0573B" w:rsidRPr="009A7C4B">
        <w:rPr>
          <w:rFonts w:ascii="Times New Roman" w:hAnsi="Times New Roman"/>
          <w:sz w:val="22"/>
          <w:szCs w:val="22"/>
        </w:rPr>
        <w:t xml:space="preserve">, 8: 133-177. </w:t>
      </w:r>
      <w:hyperlink r:id="rId16" w:history="1">
        <w:r w:rsidRPr="009A7C4B">
          <w:rPr>
            <w:rStyle w:val="Hipervnculo"/>
            <w:rFonts w:ascii="Times New Roman" w:hAnsi="Times New Roman"/>
            <w:sz w:val="22"/>
            <w:szCs w:val="22"/>
          </w:rPr>
          <w:t>http://revistas.ucm.es/inf/11357991/articulos/CIYC0303110133A.PDF</w:t>
        </w:r>
      </w:hyperlink>
      <w:r w:rsidRPr="009A7C4B">
        <w:rPr>
          <w:rFonts w:ascii="Times New Roman" w:hAnsi="Times New Roman"/>
          <w:sz w:val="22"/>
          <w:szCs w:val="22"/>
        </w:rPr>
        <w:t>.</w:t>
      </w:r>
      <w:r w:rsidR="00C0573B" w:rsidRPr="009A7C4B">
        <w:rPr>
          <w:rFonts w:ascii="Times New Roman" w:hAnsi="Times New Roman"/>
          <w:sz w:val="22"/>
          <w:szCs w:val="22"/>
        </w:rPr>
        <w:t xml:space="preserve"> [Última consulta: 27 de febrero de 2014].</w:t>
      </w:r>
    </w:p>
    <w:p w14:paraId="299B2EF8" w14:textId="77777777" w:rsidR="005F32AC" w:rsidRPr="009A7C4B" w:rsidRDefault="005F32AC" w:rsidP="00517A19">
      <w:pPr>
        <w:pStyle w:val="Predefinido"/>
        <w:spacing w:before="120" w:line="360" w:lineRule="auto"/>
        <w:ind w:left="454" w:hanging="454"/>
        <w:jc w:val="both"/>
        <w:rPr>
          <w:rFonts w:ascii="Times New Roman" w:hAnsi="Times New Roman" w:cs="Times New Roman"/>
          <w:i/>
          <w:color w:val="auto"/>
          <w:sz w:val="22"/>
          <w:szCs w:val="22"/>
          <w:lang w:val="en-US"/>
        </w:rPr>
      </w:pPr>
      <w:proofErr w:type="spellStart"/>
      <w:r w:rsidRPr="009A7C4B">
        <w:rPr>
          <w:rFonts w:ascii="Times New Roman" w:hAnsi="Times New Roman" w:cs="Times New Roman"/>
          <w:color w:val="auto"/>
          <w:sz w:val="22"/>
          <w:szCs w:val="22"/>
        </w:rPr>
        <w:t>Foulquié</w:t>
      </w:r>
      <w:proofErr w:type="spellEnd"/>
      <w:r w:rsidRPr="009A7C4B">
        <w:rPr>
          <w:rFonts w:ascii="Times New Roman" w:hAnsi="Times New Roman" w:cs="Times New Roman"/>
          <w:color w:val="auto"/>
          <w:sz w:val="22"/>
          <w:szCs w:val="22"/>
        </w:rPr>
        <w:t xml:space="preserve"> Rubio, Ana Isabel e Isabel Abril Martí. </w:t>
      </w:r>
      <w:r w:rsidR="00850A19" w:rsidRPr="009A7C4B">
        <w:rPr>
          <w:rFonts w:ascii="Times New Roman" w:hAnsi="Times New Roman" w:cs="Times New Roman"/>
          <w:color w:val="auto"/>
          <w:sz w:val="22"/>
          <w:szCs w:val="22"/>
          <w:lang w:val="en-US"/>
        </w:rPr>
        <w:t xml:space="preserve">2013. The role of the interpreter in educational settings. Interpreter, cultural mediator or both? </w:t>
      </w:r>
      <w:r w:rsidR="00AC2524" w:rsidRPr="009A7C4B">
        <w:rPr>
          <w:rFonts w:ascii="Times New Roman" w:hAnsi="Times New Roman" w:cs="Times New Roman"/>
          <w:color w:val="auto"/>
          <w:sz w:val="22"/>
          <w:szCs w:val="22"/>
          <w:lang w:val="en-US"/>
        </w:rPr>
        <w:t xml:space="preserve">En </w:t>
      </w:r>
      <w:r w:rsidR="00AC2524" w:rsidRPr="009A7C4B">
        <w:rPr>
          <w:rFonts w:ascii="Times New Roman" w:hAnsi="Times New Roman" w:cs="Times New Roman"/>
          <w:i/>
          <w:color w:val="auto"/>
          <w:sz w:val="22"/>
          <w:szCs w:val="22"/>
          <w:lang w:val="en-US" w:eastAsia="en-US"/>
        </w:rPr>
        <w:t xml:space="preserve">Interpreting in a Changing Landscape: Selected papers from Critical Link 6, </w:t>
      </w:r>
      <w:r w:rsidR="00AC2524" w:rsidRPr="009A7C4B">
        <w:rPr>
          <w:rFonts w:ascii="Times New Roman" w:hAnsi="Times New Roman" w:cs="Times New Roman"/>
          <w:color w:val="auto"/>
          <w:sz w:val="22"/>
          <w:szCs w:val="22"/>
          <w:lang w:val="en-US" w:eastAsia="en-US"/>
        </w:rPr>
        <w:t xml:space="preserve">eds. </w:t>
      </w:r>
      <w:proofErr w:type="spellStart"/>
      <w:r w:rsidR="00AC2524" w:rsidRPr="009A7C4B">
        <w:rPr>
          <w:rFonts w:ascii="Times New Roman" w:hAnsi="Times New Roman" w:cs="Times New Roman"/>
          <w:color w:val="auto"/>
          <w:sz w:val="22"/>
          <w:szCs w:val="22"/>
          <w:lang w:val="en-US" w:eastAsia="en-US"/>
        </w:rPr>
        <w:t>Schäffner</w:t>
      </w:r>
      <w:proofErr w:type="spellEnd"/>
      <w:r w:rsidR="00AC2524" w:rsidRPr="009A7C4B">
        <w:rPr>
          <w:rFonts w:ascii="Times New Roman" w:hAnsi="Times New Roman" w:cs="Times New Roman"/>
          <w:color w:val="auto"/>
          <w:sz w:val="22"/>
          <w:szCs w:val="22"/>
          <w:lang w:val="en-US" w:eastAsia="en-US"/>
        </w:rPr>
        <w:t>, Christina, Krzysztof Kredens e Yvonne Fowler,</w:t>
      </w:r>
      <w:r w:rsidR="00AC2524" w:rsidRPr="009A7C4B">
        <w:rPr>
          <w:rFonts w:ascii="Times New Roman" w:hAnsi="Times New Roman" w:cs="Times New Roman"/>
          <w:i/>
          <w:color w:val="auto"/>
          <w:sz w:val="22"/>
          <w:szCs w:val="22"/>
          <w:lang w:val="en-US" w:eastAsia="en-US"/>
        </w:rPr>
        <w:t xml:space="preserve"> </w:t>
      </w:r>
      <w:r w:rsidR="00AC2524" w:rsidRPr="009A7C4B">
        <w:rPr>
          <w:rFonts w:ascii="Times New Roman" w:hAnsi="Times New Roman" w:cs="Times New Roman"/>
          <w:color w:val="auto"/>
          <w:sz w:val="22"/>
          <w:szCs w:val="22"/>
          <w:lang w:val="en-US" w:eastAsia="en-US"/>
        </w:rPr>
        <w:t>IX, 203-221.</w:t>
      </w:r>
      <w:r w:rsidR="004B378C" w:rsidRPr="009A7C4B">
        <w:rPr>
          <w:rFonts w:ascii="Times New Roman" w:hAnsi="Times New Roman" w:cs="Times New Roman"/>
          <w:color w:val="auto"/>
          <w:sz w:val="22"/>
          <w:szCs w:val="22"/>
          <w:lang w:val="en-US" w:eastAsia="en-US"/>
        </w:rPr>
        <w:t xml:space="preserve"> Amsterdam / Philadelphia: John Benjamins Publishing.</w:t>
      </w:r>
    </w:p>
    <w:p w14:paraId="4165A674" w14:textId="77777777" w:rsidR="00FD79E8" w:rsidRPr="0045423B" w:rsidRDefault="00FD79E8" w:rsidP="00CC7DEA">
      <w:pPr>
        <w:pStyle w:val="Predefinido"/>
        <w:spacing w:before="120" w:line="360" w:lineRule="auto"/>
        <w:ind w:left="454" w:hanging="454"/>
        <w:jc w:val="both"/>
        <w:rPr>
          <w:rFonts w:ascii="Times New Roman" w:hAnsi="Times New Roman" w:cs="Times New Roman"/>
          <w:sz w:val="22"/>
          <w:szCs w:val="22"/>
        </w:rPr>
      </w:pPr>
      <w:r w:rsidRPr="009A7C4B">
        <w:rPr>
          <w:rFonts w:ascii="Times New Roman" w:hAnsi="Times New Roman" w:cs="Times New Roman"/>
          <w:sz w:val="22"/>
          <w:szCs w:val="22"/>
          <w:lang w:val="en-US"/>
        </w:rPr>
        <w:t>Gile, D</w:t>
      </w:r>
      <w:r w:rsidR="002534A8" w:rsidRPr="009A7C4B">
        <w:rPr>
          <w:rFonts w:ascii="Times New Roman" w:hAnsi="Times New Roman" w:cs="Times New Roman"/>
          <w:sz w:val="22"/>
          <w:szCs w:val="22"/>
          <w:lang w:val="en-US"/>
        </w:rPr>
        <w:t>aniel</w:t>
      </w:r>
      <w:r w:rsidR="00517A19" w:rsidRPr="009A7C4B">
        <w:rPr>
          <w:rFonts w:ascii="Times New Roman" w:hAnsi="Times New Roman" w:cs="Times New Roman"/>
          <w:sz w:val="22"/>
          <w:szCs w:val="22"/>
          <w:lang w:val="en-US"/>
        </w:rPr>
        <w:t>. 1995</w:t>
      </w:r>
      <w:r w:rsidRPr="009A7C4B">
        <w:rPr>
          <w:rFonts w:ascii="Times New Roman" w:hAnsi="Times New Roman" w:cs="Times New Roman"/>
          <w:sz w:val="22"/>
          <w:szCs w:val="22"/>
          <w:lang w:val="en-US"/>
        </w:rPr>
        <w:t xml:space="preserve">. </w:t>
      </w:r>
      <w:r w:rsidRPr="009A7C4B">
        <w:rPr>
          <w:rFonts w:ascii="Times New Roman" w:hAnsi="Times New Roman" w:cs="Times New Roman"/>
          <w:i/>
          <w:sz w:val="22"/>
          <w:szCs w:val="22"/>
          <w:lang w:val="en-US"/>
        </w:rPr>
        <w:t>Basic Concepts and Models for Interpreter and Translator Training.</w:t>
      </w:r>
      <w:r w:rsidRPr="009A7C4B">
        <w:rPr>
          <w:rFonts w:ascii="Times New Roman" w:hAnsi="Times New Roman" w:cs="Times New Roman"/>
          <w:sz w:val="22"/>
          <w:szCs w:val="22"/>
          <w:lang w:val="en-US"/>
        </w:rPr>
        <w:t xml:space="preserve"> </w:t>
      </w:r>
      <w:proofErr w:type="spellStart"/>
      <w:r w:rsidR="00FE50AA" w:rsidRPr="0045423B">
        <w:rPr>
          <w:rFonts w:ascii="Times New Roman" w:hAnsi="Times New Roman" w:cs="Times New Roman"/>
          <w:sz w:val="22"/>
          <w:szCs w:val="22"/>
        </w:rPr>
        <w:t>Amsterdam</w:t>
      </w:r>
      <w:proofErr w:type="spellEnd"/>
      <w:r w:rsidR="00FE50AA" w:rsidRPr="0045423B">
        <w:rPr>
          <w:rFonts w:ascii="Times New Roman" w:hAnsi="Times New Roman" w:cs="Times New Roman"/>
          <w:sz w:val="22"/>
          <w:szCs w:val="22"/>
        </w:rPr>
        <w:t xml:space="preserve"> / </w:t>
      </w:r>
      <w:proofErr w:type="spellStart"/>
      <w:r w:rsidR="00FE50AA" w:rsidRPr="0045423B">
        <w:rPr>
          <w:rFonts w:ascii="Times New Roman" w:hAnsi="Times New Roman" w:cs="Times New Roman"/>
          <w:sz w:val="22"/>
          <w:szCs w:val="22"/>
        </w:rPr>
        <w:t>Philadelphia</w:t>
      </w:r>
      <w:proofErr w:type="spellEnd"/>
      <w:r w:rsidR="00FE50AA" w:rsidRPr="0045423B">
        <w:rPr>
          <w:rFonts w:ascii="Times New Roman" w:hAnsi="Times New Roman" w:cs="Times New Roman"/>
          <w:sz w:val="22"/>
          <w:szCs w:val="22"/>
        </w:rPr>
        <w:t xml:space="preserve">: John </w:t>
      </w:r>
      <w:proofErr w:type="spellStart"/>
      <w:r w:rsidR="00FE50AA" w:rsidRPr="0045423B">
        <w:rPr>
          <w:rFonts w:ascii="Times New Roman" w:hAnsi="Times New Roman" w:cs="Times New Roman"/>
          <w:sz w:val="22"/>
          <w:szCs w:val="22"/>
        </w:rPr>
        <w:t>Bemjamins</w:t>
      </w:r>
      <w:proofErr w:type="spellEnd"/>
      <w:r w:rsidR="00FE50AA" w:rsidRPr="0045423B">
        <w:rPr>
          <w:rFonts w:ascii="Times New Roman" w:hAnsi="Times New Roman" w:cs="Times New Roman"/>
          <w:sz w:val="22"/>
          <w:szCs w:val="22"/>
        </w:rPr>
        <w:t xml:space="preserve"> </w:t>
      </w:r>
      <w:proofErr w:type="spellStart"/>
      <w:r w:rsidR="00FE50AA" w:rsidRPr="0045423B">
        <w:rPr>
          <w:rFonts w:ascii="Times New Roman" w:hAnsi="Times New Roman" w:cs="Times New Roman"/>
          <w:sz w:val="22"/>
          <w:szCs w:val="22"/>
        </w:rPr>
        <w:t>Publishin</w:t>
      </w:r>
      <w:proofErr w:type="spellEnd"/>
      <w:r w:rsidR="00FE50AA" w:rsidRPr="0045423B">
        <w:rPr>
          <w:rFonts w:ascii="Times New Roman" w:hAnsi="Times New Roman" w:cs="Times New Roman"/>
          <w:sz w:val="22"/>
          <w:szCs w:val="22"/>
        </w:rPr>
        <w:t xml:space="preserve"> Company.</w:t>
      </w:r>
    </w:p>
    <w:p w14:paraId="73AF791E" w14:textId="77777777" w:rsidR="0022612E" w:rsidRPr="009A7C4B" w:rsidRDefault="0022612E" w:rsidP="00CC7DEA">
      <w:pPr>
        <w:pStyle w:val="Predefinido"/>
        <w:spacing w:before="120" w:line="360" w:lineRule="auto"/>
        <w:ind w:left="454" w:hanging="454"/>
        <w:jc w:val="both"/>
        <w:rPr>
          <w:rFonts w:ascii="Times New Roman" w:hAnsi="Times New Roman" w:cs="Times New Roman"/>
          <w:sz w:val="22"/>
          <w:szCs w:val="22"/>
        </w:rPr>
      </w:pPr>
      <w:proofErr w:type="spellStart"/>
      <w:r w:rsidRPr="0045423B">
        <w:rPr>
          <w:rFonts w:ascii="Times New Roman" w:hAnsi="Times New Roman" w:cs="Times New Roman"/>
          <w:sz w:val="22"/>
          <w:szCs w:val="22"/>
        </w:rPr>
        <w:t>Grabarczyk</w:t>
      </w:r>
      <w:proofErr w:type="spellEnd"/>
      <w:r w:rsidRPr="0045423B">
        <w:rPr>
          <w:rFonts w:ascii="Times New Roman" w:hAnsi="Times New Roman" w:cs="Times New Roman"/>
          <w:smallCaps/>
          <w:sz w:val="22"/>
          <w:szCs w:val="22"/>
        </w:rPr>
        <w:t xml:space="preserve">, </w:t>
      </w:r>
      <w:proofErr w:type="spellStart"/>
      <w:r w:rsidR="00CD6D3E" w:rsidRPr="0045423B">
        <w:rPr>
          <w:rFonts w:ascii="Times New Roman" w:hAnsi="Times New Roman" w:cs="Times New Roman"/>
          <w:sz w:val="22"/>
          <w:szCs w:val="22"/>
        </w:rPr>
        <w:t>Agnieszka</w:t>
      </w:r>
      <w:proofErr w:type="spellEnd"/>
      <w:r w:rsidR="00CD6D3E" w:rsidRPr="0045423B">
        <w:rPr>
          <w:rFonts w:ascii="Times New Roman" w:hAnsi="Times New Roman" w:cs="Times New Roman"/>
          <w:sz w:val="22"/>
          <w:szCs w:val="22"/>
        </w:rPr>
        <w:t xml:space="preserve"> Helena</w:t>
      </w:r>
      <w:r w:rsidR="009F4464" w:rsidRPr="0045423B">
        <w:rPr>
          <w:rFonts w:ascii="Times New Roman" w:hAnsi="Times New Roman" w:cs="Times New Roman"/>
          <w:smallCaps/>
          <w:sz w:val="22"/>
          <w:szCs w:val="22"/>
        </w:rPr>
        <w:t xml:space="preserve">. </w:t>
      </w:r>
      <w:r w:rsidR="00517A19" w:rsidRPr="0045423B">
        <w:rPr>
          <w:rFonts w:ascii="Times New Roman" w:hAnsi="Times New Roman" w:cs="Times New Roman"/>
          <w:sz w:val="22"/>
          <w:szCs w:val="22"/>
        </w:rPr>
        <w:t>2009</w:t>
      </w:r>
      <w:r w:rsidR="009F4464" w:rsidRPr="0045423B">
        <w:rPr>
          <w:rFonts w:ascii="Times New Roman" w:hAnsi="Times New Roman" w:cs="Times New Roman"/>
          <w:sz w:val="22"/>
          <w:szCs w:val="22"/>
        </w:rPr>
        <w:t xml:space="preserve">. </w:t>
      </w:r>
      <w:r w:rsidR="009F4464" w:rsidRPr="009A7C4B">
        <w:rPr>
          <w:rFonts w:ascii="Times New Roman" w:hAnsi="Times New Roman" w:cs="Times New Roman"/>
          <w:i/>
          <w:sz w:val="22"/>
          <w:szCs w:val="22"/>
        </w:rPr>
        <w:t>La mediación cultural en la interpretación bilateral de negociaciones empresariales</w:t>
      </w:r>
      <w:r w:rsidR="009F4464" w:rsidRPr="009A7C4B">
        <w:rPr>
          <w:rFonts w:ascii="Times New Roman" w:hAnsi="Times New Roman" w:cs="Times New Roman"/>
          <w:sz w:val="22"/>
          <w:szCs w:val="22"/>
        </w:rPr>
        <w:t>. Málaga: Servicio de Publicaciones de la Universidad de Málaga.</w:t>
      </w:r>
    </w:p>
    <w:p w14:paraId="2DC670F5" w14:textId="77777777" w:rsidR="00BE3284" w:rsidRPr="009A7C4B" w:rsidRDefault="00850A19" w:rsidP="00BE3284">
      <w:pPr>
        <w:pStyle w:val="Predefinido"/>
        <w:spacing w:before="120" w:line="360" w:lineRule="auto"/>
        <w:ind w:left="454" w:hanging="454"/>
        <w:jc w:val="both"/>
        <w:rPr>
          <w:rFonts w:ascii="Times New Roman" w:hAnsi="Times New Roman" w:cs="Times New Roman"/>
          <w:sz w:val="22"/>
          <w:szCs w:val="22"/>
          <w:lang w:val="en-US"/>
        </w:rPr>
      </w:pPr>
      <w:r w:rsidRPr="009A7C4B">
        <w:rPr>
          <w:rFonts w:ascii="Times New Roman" w:hAnsi="Times New Roman" w:cs="Times New Roman"/>
          <w:sz w:val="22"/>
          <w:szCs w:val="22"/>
        </w:rPr>
        <w:t xml:space="preserve">Hatim, Basil e Ian Mason. </w:t>
      </w:r>
      <w:r w:rsidR="00BE3284" w:rsidRPr="009A7C4B">
        <w:rPr>
          <w:rFonts w:ascii="Times New Roman" w:hAnsi="Times New Roman" w:cs="Times New Roman"/>
          <w:sz w:val="22"/>
          <w:szCs w:val="22"/>
          <w:lang w:val="en-US"/>
        </w:rPr>
        <w:t xml:space="preserve">1990. </w:t>
      </w:r>
      <w:r w:rsidR="00BE3284" w:rsidRPr="009A7C4B">
        <w:rPr>
          <w:rFonts w:ascii="Times New Roman" w:hAnsi="Times New Roman" w:cs="Times New Roman"/>
          <w:i/>
          <w:sz w:val="22"/>
          <w:szCs w:val="22"/>
          <w:lang w:val="en-US"/>
        </w:rPr>
        <w:t>Discourse and the translator</w:t>
      </w:r>
      <w:r w:rsidR="00BE3284" w:rsidRPr="009A7C4B">
        <w:rPr>
          <w:rFonts w:ascii="Times New Roman" w:hAnsi="Times New Roman" w:cs="Times New Roman"/>
          <w:sz w:val="22"/>
          <w:szCs w:val="22"/>
          <w:lang w:val="en-US"/>
        </w:rPr>
        <w:t xml:space="preserve">. Longman. </w:t>
      </w:r>
    </w:p>
    <w:p w14:paraId="30E820A0" w14:textId="77777777" w:rsidR="000C07C6" w:rsidRPr="0045423B" w:rsidRDefault="00F0532E" w:rsidP="00CC7DEA">
      <w:pPr>
        <w:pStyle w:val="Predefinido"/>
        <w:spacing w:before="120" w:line="360" w:lineRule="auto"/>
        <w:ind w:left="454" w:hanging="454"/>
        <w:jc w:val="both"/>
        <w:rPr>
          <w:rFonts w:ascii="Times New Roman" w:hAnsi="Times New Roman" w:cs="Times New Roman"/>
          <w:sz w:val="22"/>
          <w:szCs w:val="22"/>
        </w:rPr>
      </w:pPr>
      <w:r w:rsidRPr="009A7C4B">
        <w:rPr>
          <w:rFonts w:ascii="Times New Roman" w:hAnsi="Times New Roman" w:cs="Times New Roman"/>
          <w:sz w:val="22"/>
          <w:szCs w:val="22"/>
          <w:lang w:val="en-US"/>
        </w:rPr>
        <w:t>H</w:t>
      </w:r>
      <w:r w:rsidR="006719C3" w:rsidRPr="009A7C4B">
        <w:rPr>
          <w:rFonts w:ascii="Times New Roman" w:hAnsi="Times New Roman" w:cs="Times New Roman"/>
          <w:sz w:val="22"/>
          <w:szCs w:val="22"/>
          <w:lang w:val="en-US"/>
        </w:rPr>
        <w:t>ofstede</w:t>
      </w:r>
      <w:r w:rsidRPr="009A7C4B">
        <w:rPr>
          <w:rFonts w:ascii="Times New Roman" w:hAnsi="Times New Roman" w:cs="Times New Roman"/>
          <w:sz w:val="22"/>
          <w:szCs w:val="22"/>
          <w:lang w:val="en-US"/>
        </w:rPr>
        <w:t>, G</w:t>
      </w:r>
      <w:r w:rsidR="00D8641F" w:rsidRPr="009A7C4B">
        <w:rPr>
          <w:rFonts w:ascii="Times New Roman" w:hAnsi="Times New Roman" w:cs="Times New Roman"/>
          <w:sz w:val="22"/>
          <w:szCs w:val="22"/>
          <w:lang w:val="en-US"/>
        </w:rPr>
        <w:t>eert</w:t>
      </w:r>
      <w:r w:rsidRPr="009A7C4B">
        <w:rPr>
          <w:rFonts w:ascii="Times New Roman" w:hAnsi="Times New Roman" w:cs="Times New Roman"/>
          <w:sz w:val="22"/>
          <w:szCs w:val="22"/>
          <w:lang w:val="en-US"/>
        </w:rPr>
        <w:t xml:space="preserve">. </w:t>
      </w:r>
      <w:r w:rsidR="00517A19" w:rsidRPr="009A7C4B">
        <w:rPr>
          <w:rFonts w:ascii="Times New Roman" w:hAnsi="Times New Roman" w:cs="Times New Roman"/>
          <w:sz w:val="22"/>
          <w:szCs w:val="22"/>
          <w:lang w:val="en-US"/>
        </w:rPr>
        <w:t xml:space="preserve">2001. </w:t>
      </w:r>
      <w:r w:rsidRPr="009A7C4B">
        <w:rPr>
          <w:rFonts w:ascii="Times New Roman" w:hAnsi="Times New Roman" w:cs="Times New Roman"/>
          <w:i/>
          <w:sz w:val="22"/>
          <w:szCs w:val="22"/>
          <w:lang w:val="en-US"/>
        </w:rPr>
        <w:t>Culture’s consequences: Comparing values, behaviors, institutions, and organizations across nations</w:t>
      </w:r>
      <w:r w:rsidRPr="009A7C4B">
        <w:rPr>
          <w:rFonts w:ascii="Times New Roman" w:hAnsi="Times New Roman" w:cs="Times New Roman"/>
          <w:i/>
          <w:iCs/>
          <w:sz w:val="22"/>
          <w:szCs w:val="22"/>
          <w:lang w:val="en-US"/>
        </w:rPr>
        <w:t xml:space="preserve">. </w:t>
      </w:r>
      <w:proofErr w:type="spellStart"/>
      <w:r w:rsidR="00850A19" w:rsidRPr="0045423B">
        <w:rPr>
          <w:rFonts w:ascii="Times New Roman" w:hAnsi="Times New Roman" w:cs="Times New Roman"/>
          <w:sz w:val="22"/>
          <w:szCs w:val="22"/>
        </w:rPr>
        <w:t>Thousand</w:t>
      </w:r>
      <w:proofErr w:type="spellEnd"/>
      <w:r w:rsidR="00850A19" w:rsidRPr="0045423B">
        <w:rPr>
          <w:rFonts w:ascii="Times New Roman" w:hAnsi="Times New Roman" w:cs="Times New Roman"/>
          <w:sz w:val="22"/>
          <w:szCs w:val="22"/>
        </w:rPr>
        <w:t xml:space="preserve"> </w:t>
      </w:r>
      <w:proofErr w:type="spellStart"/>
      <w:r w:rsidR="00850A19" w:rsidRPr="0045423B">
        <w:rPr>
          <w:rFonts w:ascii="Times New Roman" w:hAnsi="Times New Roman" w:cs="Times New Roman"/>
          <w:sz w:val="22"/>
          <w:szCs w:val="22"/>
        </w:rPr>
        <w:t>Oaks</w:t>
      </w:r>
      <w:proofErr w:type="spellEnd"/>
      <w:r w:rsidR="00850A19" w:rsidRPr="0045423B">
        <w:rPr>
          <w:rFonts w:ascii="Times New Roman" w:hAnsi="Times New Roman" w:cs="Times New Roman"/>
          <w:sz w:val="22"/>
          <w:szCs w:val="22"/>
        </w:rPr>
        <w:t xml:space="preserve">, California: Sage </w:t>
      </w:r>
      <w:proofErr w:type="spellStart"/>
      <w:r w:rsidR="00850A19" w:rsidRPr="0045423B">
        <w:rPr>
          <w:rFonts w:ascii="Times New Roman" w:hAnsi="Times New Roman" w:cs="Times New Roman"/>
          <w:sz w:val="22"/>
          <w:szCs w:val="22"/>
        </w:rPr>
        <w:t>Publications</w:t>
      </w:r>
      <w:proofErr w:type="spellEnd"/>
      <w:r w:rsidR="00850A19" w:rsidRPr="0045423B">
        <w:rPr>
          <w:rFonts w:ascii="Times New Roman" w:hAnsi="Times New Roman" w:cs="Times New Roman"/>
          <w:sz w:val="22"/>
          <w:szCs w:val="22"/>
        </w:rPr>
        <w:t>.</w:t>
      </w:r>
    </w:p>
    <w:p w14:paraId="543867C0" w14:textId="77777777" w:rsidR="00682E08" w:rsidRPr="0045423B" w:rsidRDefault="00F0532E" w:rsidP="00517A19">
      <w:pPr>
        <w:pStyle w:val="Predefinido"/>
        <w:spacing w:before="120" w:line="360" w:lineRule="auto"/>
        <w:ind w:left="454" w:hanging="454"/>
        <w:jc w:val="both"/>
        <w:rPr>
          <w:rFonts w:ascii="Times New Roman" w:hAnsi="Times New Roman" w:cs="Times New Roman"/>
          <w:sz w:val="22"/>
          <w:szCs w:val="22"/>
          <w:lang w:val="en-US"/>
        </w:rPr>
      </w:pPr>
      <w:r w:rsidRPr="0045423B">
        <w:rPr>
          <w:rFonts w:ascii="Times New Roman" w:hAnsi="Times New Roman" w:cs="Times New Roman"/>
          <w:sz w:val="22"/>
          <w:szCs w:val="22"/>
        </w:rPr>
        <w:t>H</w:t>
      </w:r>
      <w:r w:rsidR="006719C3" w:rsidRPr="0045423B">
        <w:rPr>
          <w:rFonts w:ascii="Times New Roman" w:hAnsi="Times New Roman" w:cs="Times New Roman"/>
          <w:sz w:val="22"/>
          <w:szCs w:val="22"/>
        </w:rPr>
        <w:t>urtado</w:t>
      </w:r>
      <w:r w:rsidRPr="0045423B">
        <w:rPr>
          <w:rFonts w:ascii="Times New Roman" w:hAnsi="Times New Roman" w:cs="Times New Roman"/>
          <w:smallCaps/>
          <w:sz w:val="22"/>
          <w:szCs w:val="22"/>
        </w:rPr>
        <w:t xml:space="preserve">, </w:t>
      </w:r>
      <w:r w:rsidRPr="0045423B">
        <w:rPr>
          <w:rFonts w:ascii="Times New Roman" w:hAnsi="Times New Roman" w:cs="Times New Roman"/>
          <w:sz w:val="22"/>
          <w:szCs w:val="22"/>
        </w:rPr>
        <w:t>A</w:t>
      </w:r>
      <w:r w:rsidR="00872725" w:rsidRPr="0045423B">
        <w:rPr>
          <w:rFonts w:ascii="Times New Roman" w:hAnsi="Times New Roman" w:cs="Times New Roman"/>
          <w:sz w:val="22"/>
          <w:szCs w:val="22"/>
        </w:rPr>
        <w:t>mparo</w:t>
      </w:r>
      <w:r w:rsidR="00517A19" w:rsidRPr="0045423B">
        <w:rPr>
          <w:rFonts w:ascii="Times New Roman" w:hAnsi="Times New Roman" w:cs="Times New Roman"/>
          <w:sz w:val="22"/>
          <w:szCs w:val="22"/>
        </w:rPr>
        <w:t xml:space="preserve">. 2001. </w:t>
      </w:r>
      <w:r w:rsidRPr="009A7C4B">
        <w:rPr>
          <w:rFonts w:ascii="Times New Roman" w:hAnsi="Times New Roman" w:cs="Times New Roman"/>
          <w:i/>
          <w:sz w:val="22"/>
          <w:szCs w:val="22"/>
        </w:rPr>
        <w:t>Traducción y Traductología: Introducción a la traductología</w:t>
      </w:r>
      <w:r w:rsidRPr="009A7C4B">
        <w:rPr>
          <w:rFonts w:ascii="Times New Roman" w:hAnsi="Times New Roman" w:cs="Times New Roman"/>
          <w:sz w:val="22"/>
          <w:szCs w:val="22"/>
        </w:rPr>
        <w:t xml:space="preserve">. </w:t>
      </w:r>
      <w:r w:rsidRPr="0045423B">
        <w:rPr>
          <w:rFonts w:ascii="Times New Roman" w:hAnsi="Times New Roman" w:cs="Times New Roman"/>
          <w:sz w:val="22"/>
          <w:szCs w:val="22"/>
          <w:lang w:val="en-US"/>
        </w:rPr>
        <w:t xml:space="preserve">Madrid: </w:t>
      </w:r>
      <w:proofErr w:type="spellStart"/>
      <w:r w:rsidRPr="0045423B">
        <w:rPr>
          <w:rFonts w:ascii="Times New Roman" w:hAnsi="Times New Roman" w:cs="Times New Roman"/>
          <w:sz w:val="22"/>
          <w:szCs w:val="22"/>
          <w:lang w:val="en-US"/>
        </w:rPr>
        <w:t>Cátedra</w:t>
      </w:r>
      <w:proofErr w:type="spellEnd"/>
      <w:r w:rsidRPr="0045423B">
        <w:rPr>
          <w:rFonts w:ascii="Times New Roman" w:hAnsi="Times New Roman" w:cs="Times New Roman"/>
          <w:sz w:val="22"/>
          <w:szCs w:val="22"/>
          <w:lang w:val="en-US"/>
        </w:rPr>
        <w:t>.</w:t>
      </w:r>
    </w:p>
    <w:p w14:paraId="12F1117C" w14:textId="77777777" w:rsidR="00F0532E" w:rsidRPr="009A7C4B" w:rsidRDefault="00F0532E" w:rsidP="00682E08">
      <w:pPr>
        <w:spacing w:line="360" w:lineRule="auto"/>
        <w:ind w:left="426" w:hanging="426"/>
        <w:jc w:val="both"/>
        <w:rPr>
          <w:rFonts w:ascii="Times New Roman" w:hAnsi="Times New Roman"/>
        </w:rPr>
      </w:pPr>
      <w:r w:rsidRPr="0045423B">
        <w:rPr>
          <w:rFonts w:ascii="Times New Roman" w:hAnsi="Times New Roman"/>
          <w:lang w:val="en-US"/>
        </w:rPr>
        <w:t>K</w:t>
      </w:r>
      <w:r w:rsidR="006719C3" w:rsidRPr="0045423B">
        <w:rPr>
          <w:rFonts w:ascii="Times New Roman" w:hAnsi="Times New Roman"/>
          <w:lang w:val="en-US"/>
        </w:rPr>
        <w:t>atan</w:t>
      </w:r>
      <w:r w:rsidRPr="0045423B">
        <w:rPr>
          <w:rFonts w:ascii="Times New Roman" w:hAnsi="Times New Roman"/>
          <w:smallCaps/>
          <w:lang w:val="en-US"/>
        </w:rPr>
        <w:t xml:space="preserve">, </w:t>
      </w:r>
      <w:r w:rsidRPr="0045423B">
        <w:rPr>
          <w:rFonts w:ascii="Times New Roman" w:hAnsi="Times New Roman"/>
          <w:lang w:val="en-US"/>
        </w:rPr>
        <w:t>D</w:t>
      </w:r>
      <w:r w:rsidR="00872725" w:rsidRPr="0045423B">
        <w:rPr>
          <w:rFonts w:ascii="Times New Roman" w:hAnsi="Times New Roman"/>
          <w:lang w:val="en-US"/>
        </w:rPr>
        <w:t>avid</w:t>
      </w:r>
      <w:r w:rsidR="00517A19" w:rsidRPr="0045423B">
        <w:rPr>
          <w:rFonts w:ascii="Times New Roman" w:hAnsi="Times New Roman"/>
          <w:lang w:val="en-US"/>
        </w:rPr>
        <w:t xml:space="preserve">. 2004. </w:t>
      </w:r>
      <w:r w:rsidRPr="009A7C4B">
        <w:rPr>
          <w:rFonts w:ascii="Times New Roman" w:hAnsi="Times New Roman"/>
          <w:i/>
          <w:lang w:val="en-US"/>
        </w:rPr>
        <w:t>Translating Cultures: An introduction for Translators, Interpreters and Mediators</w:t>
      </w:r>
      <w:r w:rsidRPr="009A7C4B">
        <w:rPr>
          <w:rFonts w:ascii="Times New Roman" w:hAnsi="Times New Roman"/>
          <w:lang w:val="en-US"/>
        </w:rPr>
        <w:t xml:space="preserve">. </w:t>
      </w:r>
      <w:r w:rsidR="00850A19" w:rsidRPr="009A7C4B">
        <w:rPr>
          <w:rFonts w:ascii="Times New Roman" w:hAnsi="Times New Roman"/>
        </w:rPr>
        <w:t>Manchester: St. Jerome Publishing.</w:t>
      </w:r>
    </w:p>
    <w:p w14:paraId="453888A1" w14:textId="77777777" w:rsidR="00FE50AA" w:rsidRPr="009A7C4B" w:rsidRDefault="00872725" w:rsidP="00CC7DEA">
      <w:pPr>
        <w:spacing w:line="360" w:lineRule="auto"/>
        <w:ind w:left="454" w:hanging="454"/>
        <w:jc w:val="both"/>
        <w:rPr>
          <w:rFonts w:ascii="Times New Roman" w:hAnsi="Times New Roman"/>
        </w:rPr>
      </w:pPr>
      <w:r w:rsidRPr="009A7C4B">
        <w:rPr>
          <w:rFonts w:ascii="Times New Roman" w:hAnsi="Times New Roman"/>
        </w:rPr>
        <w:t>Kelly</w:t>
      </w:r>
      <w:r w:rsidRPr="009A7C4B">
        <w:rPr>
          <w:rFonts w:ascii="Times New Roman" w:hAnsi="Times New Roman"/>
          <w:smallCaps/>
        </w:rPr>
        <w:t>, D</w:t>
      </w:r>
      <w:r w:rsidRPr="009A7C4B">
        <w:rPr>
          <w:rFonts w:ascii="Times New Roman" w:hAnsi="Times New Roman"/>
        </w:rPr>
        <w:t>orothy</w:t>
      </w:r>
      <w:r w:rsidR="00517A19" w:rsidRPr="009A7C4B">
        <w:rPr>
          <w:rFonts w:ascii="Times New Roman" w:hAnsi="Times New Roman"/>
        </w:rPr>
        <w:t>.</w:t>
      </w:r>
      <w:r w:rsidRPr="009A7C4B">
        <w:rPr>
          <w:rFonts w:ascii="Times New Roman" w:hAnsi="Times New Roman"/>
        </w:rPr>
        <w:t xml:space="preserve"> 2002.</w:t>
      </w:r>
      <w:r w:rsidR="00517A19" w:rsidRPr="009A7C4B">
        <w:rPr>
          <w:rFonts w:ascii="Times New Roman" w:hAnsi="Times New Roman"/>
        </w:rPr>
        <w:t xml:space="preserve"> </w:t>
      </w:r>
      <w:r w:rsidR="00FE50AA" w:rsidRPr="009A7C4B">
        <w:rPr>
          <w:rFonts w:ascii="Times New Roman" w:hAnsi="Times New Roman"/>
        </w:rPr>
        <w:t>Un modelo de competencia traductora: b</w:t>
      </w:r>
      <w:r w:rsidR="00517A19" w:rsidRPr="009A7C4B">
        <w:rPr>
          <w:rFonts w:ascii="Times New Roman" w:hAnsi="Times New Roman"/>
        </w:rPr>
        <w:t>ases para el diseño curricular.</w:t>
      </w:r>
      <w:r w:rsidR="00FE50AA" w:rsidRPr="009A7C4B">
        <w:rPr>
          <w:rFonts w:ascii="Times New Roman" w:hAnsi="Times New Roman"/>
        </w:rPr>
        <w:t xml:space="preserve"> </w:t>
      </w:r>
      <w:r w:rsidR="00FD4775" w:rsidRPr="009A7C4B">
        <w:rPr>
          <w:rFonts w:ascii="Times New Roman" w:hAnsi="Times New Roman"/>
        </w:rPr>
        <w:t xml:space="preserve">En </w:t>
      </w:r>
      <w:r w:rsidR="00FE50AA" w:rsidRPr="009A7C4B">
        <w:rPr>
          <w:rStyle w:val="nfasis"/>
          <w:rFonts w:ascii="Times New Roman" w:hAnsi="Times New Roman"/>
        </w:rPr>
        <w:t>Puentes</w:t>
      </w:r>
      <w:r w:rsidR="00517A19" w:rsidRPr="009A7C4B">
        <w:rPr>
          <w:rStyle w:val="nfasis"/>
          <w:rFonts w:ascii="Times New Roman" w:hAnsi="Times New Roman"/>
        </w:rPr>
        <w:t>,</w:t>
      </w:r>
      <w:r w:rsidR="00FE50AA" w:rsidRPr="009A7C4B">
        <w:rPr>
          <w:rStyle w:val="nfasis"/>
          <w:rFonts w:ascii="Times New Roman" w:hAnsi="Times New Roman"/>
        </w:rPr>
        <w:t xml:space="preserve"> </w:t>
      </w:r>
      <w:r w:rsidR="00517A19" w:rsidRPr="009A7C4B">
        <w:rPr>
          <w:rFonts w:ascii="Times New Roman" w:hAnsi="Times New Roman"/>
        </w:rPr>
        <w:t>1:</w:t>
      </w:r>
      <w:r w:rsidR="00FE50AA" w:rsidRPr="009A7C4B">
        <w:rPr>
          <w:rFonts w:ascii="Times New Roman" w:hAnsi="Times New Roman"/>
        </w:rPr>
        <w:t xml:space="preserve"> 9-20.</w:t>
      </w:r>
    </w:p>
    <w:p w14:paraId="24DE6660" w14:textId="77777777" w:rsidR="00647F12" w:rsidRPr="009A7C4B" w:rsidRDefault="001A7FBE" w:rsidP="00D106DE">
      <w:pPr>
        <w:pStyle w:val="Default"/>
        <w:spacing w:after="200" w:line="360" w:lineRule="auto"/>
        <w:ind w:left="426" w:hanging="426"/>
        <w:jc w:val="both"/>
        <w:rPr>
          <w:sz w:val="22"/>
          <w:szCs w:val="22"/>
        </w:rPr>
      </w:pPr>
      <w:r w:rsidRPr="009A7C4B">
        <w:rPr>
          <w:sz w:val="22"/>
          <w:szCs w:val="22"/>
        </w:rPr>
        <w:t>Laviña</w:t>
      </w:r>
      <w:r w:rsidR="00E90507" w:rsidRPr="009A7C4B">
        <w:rPr>
          <w:sz w:val="22"/>
          <w:szCs w:val="22"/>
        </w:rPr>
        <w:t>, F</w:t>
      </w:r>
      <w:r w:rsidRPr="009A7C4B">
        <w:rPr>
          <w:sz w:val="22"/>
          <w:szCs w:val="22"/>
        </w:rPr>
        <w:t>ernando</w:t>
      </w:r>
      <w:r w:rsidR="00E90507" w:rsidRPr="009A7C4B">
        <w:rPr>
          <w:sz w:val="22"/>
          <w:szCs w:val="22"/>
        </w:rPr>
        <w:t>. 2002.</w:t>
      </w:r>
      <w:r w:rsidR="00647F12" w:rsidRPr="009A7C4B">
        <w:rPr>
          <w:sz w:val="22"/>
          <w:szCs w:val="22"/>
        </w:rPr>
        <w:t xml:space="preserve"> </w:t>
      </w:r>
      <w:r w:rsidR="00647F12" w:rsidRPr="009A7C4B">
        <w:rPr>
          <w:i/>
          <w:iCs/>
          <w:sz w:val="22"/>
          <w:szCs w:val="22"/>
        </w:rPr>
        <w:t>ALAX: La internacionalización en la PYME</w:t>
      </w:r>
      <w:r w:rsidR="00647F12" w:rsidRPr="009A7C4B">
        <w:rPr>
          <w:sz w:val="22"/>
          <w:szCs w:val="22"/>
        </w:rPr>
        <w:t>. Madrid. Disponible en: http://www.alax.net/simbiosis/internacionalizacion.htm [Fecha de última actualización: 5 de</w:t>
      </w:r>
      <w:r w:rsidR="0080455F" w:rsidRPr="009A7C4B">
        <w:rPr>
          <w:sz w:val="22"/>
          <w:szCs w:val="22"/>
        </w:rPr>
        <w:t xml:space="preserve"> septiembre de 2002] [Última consulta: 7 de febrero</w:t>
      </w:r>
      <w:r w:rsidR="006E6F3C" w:rsidRPr="009A7C4B">
        <w:rPr>
          <w:sz w:val="22"/>
          <w:szCs w:val="22"/>
        </w:rPr>
        <w:t xml:space="preserve"> de 2014</w:t>
      </w:r>
      <w:r w:rsidR="00647F12" w:rsidRPr="009A7C4B">
        <w:rPr>
          <w:sz w:val="22"/>
          <w:szCs w:val="22"/>
        </w:rPr>
        <w:t xml:space="preserve">]. </w:t>
      </w:r>
    </w:p>
    <w:p w14:paraId="030A3B35" w14:textId="77777777" w:rsidR="00A031B8" w:rsidRPr="009A7C4B" w:rsidRDefault="00E90507" w:rsidP="001403CD">
      <w:pPr>
        <w:pStyle w:val="Default"/>
        <w:spacing w:after="200" w:line="360" w:lineRule="auto"/>
        <w:ind w:left="426" w:hanging="426"/>
        <w:jc w:val="both"/>
        <w:rPr>
          <w:sz w:val="22"/>
          <w:szCs w:val="22"/>
        </w:rPr>
      </w:pPr>
      <w:r w:rsidRPr="009A7C4B">
        <w:rPr>
          <w:sz w:val="22"/>
          <w:szCs w:val="22"/>
        </w:rPr>
        <w:t>Llamazares</w:t>
      </w:r>
      <w:r w:rsidR="00A031B8" w:rsidRPr="009A7C4B">
        <w:rPr>
          <w:sz w:val="22"/>
          <w:szCs w:val="22"/>
        </w:rPr>
        <w:t>, O</w:t>
      </w:r>
      <w:r w:rsidRPr="009A7C4B">
        <w:rPr>
          <w:sz w:val="22"/>
          <w:szCs w:val="22"/>
        </w:rPr>
        <w:t>legario.1998.</w:t>
      </w:r>
      <w:r w:rsidR="00A031B8" w:rsidRPr="009A7C4B">
        <w:rPr>
          <w:sz w:val="22"/>
          <w:szCs w:val="22"/>
        </w:rPr>
        <w:t xml:space="preserve"> </w:t>
      </w:r>
      <w:r w:rsidR="00A031B8" w:rsidRPr="009A7C4B">
        <w:rPr>
          <w:i/>
          <w:iCs/>
          <w:sz w:val="22"/>
          <w:szCs w:val="22"/>
        </w:rPr>
        <w:t>Cuadernos básicos de exportación: Consorcios de exportación</w:t>
      </w:r>
      <w:r w:rsidR="00A031B8" w:rsidRPr="009A7C4B">
        <w:rPr>
          <w:sz w:val="22"/>
          <w:szCs w:val="22"/>
        </w:rPr>
        <w:t xml:space="preserve">. Instituto Español de Comercio Exterior (ICEX). </w:t>
      </w:r>
    </w:p>
    <w:p w14:paraId="3A8E1AEC" w14:textId="77777777" w:rsidR="00CC6DD2" w:rsidRPr="009A7C4B" w:rsidRDefault="00D26BC2" w:rsidP="00D106DE">
      <w:pPr>
        <w:pStyle w:val="Prrafodelista"/>
        <w:spacing w:after="200" w:line="360" w:lineRule="auto"/>
        <w:ind w:left="426" w:hanging="426"/>
        <w:jc w:val="both"/>
        <w:rPr>
          <w:sz w:val="22"/>
          <w:szCs w:val="22"/>
        </w:rPr>
      </w:pPr>
      <w:r w:rsidRPr="009A7C4B">
        <w:rPr>
          <w:sz w:val="22"/>
          <w:szCs w:val="22"/>
        </w:rPr>
        <w:t>Llamazares, Olegario.</w:t>
      </w:r>
      <w:r w:rsidR="00517A19" w:rsidRPr="009A7C4B">
        <w:rPr>
          <w:sz w:val="22"/>
          <w:szCs w:val="22"/>
        </w:rPr>
        <w:t xml:space="preserve"> 2004</w:t>
      </w:r>
      <w:r w:rsidR="00CC6DD2" w:rsidRPr="009A7C4B">
        <w:rPr>
          <w:sz w:val="22"/>
          <w:szCs w:val="22"/>
        </w:rPr>
        <w:t xml:space="preserve">. </w:t>
      </w:r>
      <w:r w:rsidR="00CC6DD2" w:rsidRPr="009A7C4B">
        <w:rPr>
          <w:i/>
          <w:sz w:val="22"/>
          <w:szCs w:val="22"/>
        </w:rPr>
        <w:t>Aspectos clave de la negociación internacional.</w:t>
      </w:r>
      <w:r w:rsidR="00CC6DD2" w:rsidRPr="009A7C4B">
        <w:rPr>
          <w:sz w:val="22"/>
          <w:szCs w:val="22"/>
        </w:rPr>
        <w:t xml:space="preserve"> Madrid: Instituto Español de Comercio Exterior.</w:t>
      </w:r>
    </w:p>
    <w:p w14:paraId="78ABB230" w14:textId="77777777" w:rsidR="00CC6DD2" w:rsidRPr="009A7C4B" w:rsidRDefault="00CC6DD2" w:rsidP="00CC7DEA">
      <w:pPr>
        <w:pStyle w:val="Prrafodelista"/>
        <w:spacing w:after="200" w:line="360" w:lineRule="auto"/>
        <w:ind w:left="454" w:hanging="454"/>
        <w:jc w:val="both"/>
        <w:rPr>
          <w:sz w:val="22"/>
          <w:szCs w:val="22"/>
        </w:rPr>
      </w:pPr>
    </w:p>
    <w:p w14:paraId="6DDFE634" w14:textId="77777777" w:rsidR="00204491" w:rsidRPr="009A7C4B" w:rsidRDefault="00D26BC2" w:rsidP="00CC7DEA">
      <w:pPr>
        <w:pStyle w:val="Prrafodelista"/>
        <w:spacing w:after="200" w:line="360" w:lineRule="auto"/>
        <w:ind w:left="454" w:hanging="454"/>
        <w:jc w:val="both"/>
        <w:rPr>
          <w:sz w:val="22"/>
          <w:szCs w:val="22"/>
        </w:rPr>
      </w:pPr>
      <w:r w:rsidRPr="009A7C4B">
        <w:rPr>
          <w:sz w:val="22"/>
          <w:szCs w:val="22"/>
        </w:rPr>
        <w:lastRenderedPageBreak/>
        <w:t xml:space="preserve">Llamazares, Olegario </w:t>
      </w:r>
      <w:r w:rsidR="009F4464" w:rsidRPr="009A7C4B">
        <w:rPr>
          <w:i/>
          <w:sz w:val="22"/>
          <w:szCs w:val="22"/>
        </w:rPr>
        <w:t>et al</w:t>
      </w:r>
      <w:r w:rsidR="00517A19" w:rsidRPr="009A7C4B">
        <w:rPr>
          <w:i/>
          <w:sz w:val="22"/>
          <w:szCs w:val="22"/>
        </w:rPr>
        <w:t>.</w:t>
      </w:r>
      <w:r w:rsidR="00517A19" w:rsidRPr="009A7C4B">
        <w:rPr>
          <w:sz w:val="22"/>
          <w:szCs w:val="22"/>
        </w:rPr>
        <w:t xml:space="preserve"> 2005.</w:t>
      </w:r>
      <w:r w:rsidR="009F4464" w:rsidRPr="009A7C4B">
        <w:rPr>
          <w:sz w:val="22"/>
          <w:szCs w:val="22"/>
        </w:rPr>
        <w:t xml:space="preserve"> </w:t>
      </w:r>
      <w:r w:rsidR="009F4464" w:rsidRPr="009A7C4B">
        <w:rPr>
          <w:i/>
          <w:sz w:val="22"/>
          <w:szCs w:val="22"/>
        </w:rPr>
        <w:t>Estrategia y gestión del comercio exterior</w:t>
      </w:r>
      <w:r w:rsidR="00CC6DD2" w:rsidRPr="009A7C4B">
        <w:rPr>
          <w:sz w:val="22"/>
          <w:szCs w:val="22"/>
        </w:rPr>
        <w:t>. Madrid: Instituto Español de Comercio Exterior.</w:t>
      </w:r>
    </w:p>
    <w:p w14:paraId="418F4204" w14:textId="77777777" w:rsidR="00A031B8" w:rsidRPr="009A7C4B" w:rsidRDefault="00A031B8" w:rsidP="00A031B8">
      <w:pPr>
        <w:pStyle w:val="Prrafodelista"/>
        <w:spacing w:after="200" w:line="360" w:lineRule="auto"/>
        <w:ind w:left="454" w:hanging="454"/>
        <w:jc w:val="both"/>
        <w:rPr>
          <w:sz w:val="22"/>
          <w:szCs w:val="22"/>
        </w:rPr>
      </w:pPr>
    </w:p>
    <w:p w14:paraId="2FE4674D" w14:textId="77777777" w:rsidR="00A031B8" w:rsidRPr="0045423B" w:rsidRDefault="00D62DCF" w:rsidP="00A031B8">
      <w:pPr>
        <w:pStyle w:val="Prrafodelista"/>
        <w:spacing w:after="200" w:line="360" w:lineRule="auto"/>
        <w:ind w:left="454" w:hanging="454"/>
        <w:jc w:val="both"/>
        <w:rPr>
          <w:smallCaps/>
          <w:sz w:val="22"/>
          <w:szCs w:val="22"/>
          <w:lang w:val="en-US"/>
        </w:rPr>
      </w:pPr>
      <w:r w:rsidRPr="009A7C4B">
        <w:rPr>
          <w:sz w:val="22"/>
          <w:szCs w:val="22"/>
        </w:rPr>
        <w:t xml:space="preserve">Llamazares, Olegario. </w:t>
      </w:r>
      <w:r w:rsidR="00A031B8" w:rsidRPr="009A7C4B">
        <w:rPr>
          <w:sz w:val="22"/>
          <w:szCs w:val="22"/>
        </w:rPr>
        <w:t>2007</w:t>
      </w:r>
      <w:r w:rsidRPr="009A7C4B">
        <w:rPr>
          <w:sz w:val="22"/>
          <w:szCs w:val="22"/>
        </w:rPr>
        <w:t xml:space="preserve">. </w:t>
      </w:r>
      <w:r w:rsidR="00A031B8" w:rsidRPr="009A7C4B">
        <w:rPr>
          <w:i/>
          <w:iCs/>
          <w:sz w:val="22"/>
          <w:szCs w:val="22"/>
        </w:rPr>
        <w:t>Cómo negociar con éxito en 50 países</w:t>
      </w:r>
      <w:r w:rsidR="00A031B8" w:rsidRPr="009A7C4B">
        <w:rPr>
          <w:sz w:val="22"/>
          <w:szCs w:val="22"/>
        </w:rPr>
        <w:t xml:space="preserve">. </w:t>
      </w:r>
      <w:r w:rsidR="00850A19" w:rsidRPr="0045423B">
        <w:rPr>
          <w:sz w:val="22"/>
          <w:szCs w:val="22"/>
          <w:lang w:val="en-US"/>
        </w:rPr>
        <w:t xml:space="preserve">Madrid: Global Marketing Strategies, S.L. </w:t>
      </w:r>
    </w:p>
    <w:p w14:paraId="685BB243" w14:textId="77777777" w:rsidR="00A031B8" w:rsidRPr="0045423B" w:rsidRDefault="00A031B8" w:rsidP="00CC7DEA">
      <w:pPr>
        <w:pStyle w:val="Default"/>
        <w:spacing w:line="360" w:lineRule="auto"/>
        <w:ind w:left="454" w:hanging="454"/>
        <w:jc w:val="both"/>
        <w:rPr>
          <w:smallCaps/>
          <w:sz w:val="22"/>
          <w:szCs w:val="22"/>
          <w:lang w:val="en-US"/>
        </w:rPr>
      </w:pPr>
    </w:p>
    <w:p w14:paraId="20D2A482" w14:textId="77777777" w:rsidR="00204491" w:rsidRPr="009A7C4B" w:rsidRDefault="00850A19" w:rsidP="00CC7DEA">
      <w:pPr>
        <w:pStyle w:val="Default"/>
        <w:spacing w:line="360" w:lineRule="auto"/>
        <w:ind w:left="454" w:hanging="454"/>
        <w:jc w:val="both"/>
        <w:rPr>
          <w:rStyle w:val="CitaHTML"/>
          <w:i w:val="0"/>
          <w:sz w:val="22"/>
          <w:szCs w:val="22"/>
        </w:rPr>
      </w:pPr>
      <w:r w:rsidRPr="0045423B">
        <w:rPr>
          <w:sz w:val="22"/>
          <w:szCs w:val="22"/>
          <w:lang w:val="en-US"/>
        </w:rPr>
        <w:t>Martín, Mayte C. y Mary Phelan</w:t>
      </w:r>
      <w:r w:rsidRPr="0045423B">
        <w:rPr>
          <w:caps/>
          <w:sz w:val="22"/>
          <w:szCs w:val="22"/>
          <w:lang w:val="en-US"/>
        </w:rPr>
        <w:t xml:space="preserve">. 2010. </w:t>
      </w:r>
      <w:r w:rsidRPr="009A7C4B">
        <w:rPr>
          <w:caps/>
          <w:sz w:val="22"/>
          <w:szCs w:val="22"/>
          <w:lang w:val="en-US"/>
        </w:rPr>
        <w:t>I</w:t>
      </w:r>
      <w:r w:rsidRPr="009A7C4B">
        <w:rPr>
          <w:sz w:val="22"/>
          <w:szCs w:val="22"/>
          <w:lang w:val="en-US"/>
        </w:rPr>
        <w:t xml:space="preserve">nterpreters </w:t>
      </w:r>
      <w:r w:rsidR="00204491" w:rsidRPr="009A7C4B">
        <w:rPr>
          <w:sz w:val="22"/>
          <w:szCs w:val="22"/>
          <w:lang w:val="en-US"/>
        </w:rPr>
        <w:t>and Cultural Mediators - di</w:t>
      </w:r>
      <w:r w:rsidR="00517A19" w:rsidRPr="009A7C4B">
        <w:rPr>
          <w:sz w:val="22"/>
          <w:szCs w:val="22"/>
          <w:lang w:val="en-US"/>
        </w:rPr>
        <w:t>fferent but complementary roles</w:t>
      </w:r>
      <w:r w:rsidR="00204491" w:rsidRPr="009A7C4B">
        <w:rPr>
          <w:sz w:val="22"/>
          <w:szCs w:val="22"/>
          <w:lang w:val="en-US"/>
        </w:rPr>
        <w:t xml:space="preserve">. </w:t>
      </w:r>
      <w:r w:rsidR="00FD4775" w:rsidRPr="009A7C4B">
        <w:rPr>
          <w:sz w:val="22"/>
          <w:szCs w:val="22"/>
          <w:lang w:val="en-US"/>
        </w:rPr>
        <w:t xml:space="preserve">En </w:t>
      </w:r>
      <w:r w:rsidR="00204491" w:rsidRPr="009A7C4B">
        <w:rPr>
          <w:i/>
          <w:sz w:val="22"/>
          <w:szCs w:val="22"/>
          <w:lang w:val="en-US"/>
        </w:rPr>
        <w:t>Translocations: Migration and Social Change. An Inter-Disciplinary Open Access E-Journal</w:t>
      </w:r>
      <w:r w:rsidR="00204491" w:rsidRPr="009A7C4B">
        <w:rPr>
          <w:sz w:val="22"/>
          <w:szCs w:val="22"/>
          <w:lang w:val="en-US"/>
        </w:rPr>
        <w:t xml:space="preserve">. </w:t>
      </w:r>
      <w:r w:rsidR="0022612E" w:rsidRPr="009A7C4B">
        <w:rPr>
          <w:sz w:val="22"/>
          <w:szCs w:val="22"/>
          <w:lang w:val="en-US"/>
        </w:rPr>
        <w:t xml:space="preserve"> </w:t>
      </w:r>
      <w:hyperlink r:id="rId17" w:history="1">
        <w:r w:rsidRPr="009A7C4B">
          <w:rPr>
            <w:rStyle w:val="Hipervnculo"/>
            <w:sz w:val="22"/>
            <w:szCs w:val="22"/>
            <w:lang w:val="en-US"/>
          </w:rPr>
          <w:t>www.tnn.ie/Martin%20and%20Phelan-1.rtf</w:t>
        </w:r>
      </w:hyperlink>
      <w:r w:rsidRPr="009A7C4B">
        <w:rPr>
          <w:rStyle w:val="CitaHTML"/>
          <w:sz w:val="22"/>
          <w:szCs w:val="22"/>
          <w:lang w:val="en-US"/>
        </w:rPr>
        <w:t xml:space="preserve">. </w:t>
      </w:r>
      <w:r w:rsidR="0022612E" w:rsidRPr="009A7C4B">
        <w:rPr>
          <w:rStyle w:val="CitaHTML"/>
          <w:i w:val="0"/>
          <w:sz w:val="22"/>
          <w:szCs w:val="22"/>
        </w:rPr>
        <w:t xml:space="preserve">[Última </w:t>
      </w:r>
      <w:r w:rsidR="00104989" w:rsidRPr="009A7C4B">
        <w:rPr>
          <w:rStyle w:val="CitaHTML"/>
          <w:i w:val="0"/>
          <w:sz w:val="22"/>
          <w:szCs w:val="22"/>
        </w:rPr>
        <w:t>consulta: 18 de febrero de 2014]</w:t>
      </w:r>
      <w:r w:rsidR="009F4464" w:rsidRPr="009A7C4B">
        <w:rPr>
          <w:rStyle w:val="CitaHTML"/>
          <w:i w:val="0"/>
          <w:sz w:val="22"/>
          <w:szCs w:val="22"/>
        </w:rPr>
        <w:t>.</w:t>
      </w:r>
    </w:p>
    <w:p w14:paraId="4BFDE5D8" w14:textId="77777777" w:rsidR="00FE50AA" w:rsidRPr="009A7C4B" w:rsidRDefault="00FE50AA" w:rsidP="00CC7DEA">
      <w:pPr>
        <w:pStyle w:val="Default"/>
        <w:spacing w:line="360" w:lineRule="auto"/>
        <w:ind w:left="454" w:hanging="454"/>
        <w:jc w:val="both"/>
        <w:rPr>
          <w:rStyle w:val="CitaHTML"/>
          <w:i w:val="0"/>
          <w:sz w:val="22"/>
          <w:szCs w:val="22"/>
        </w:rPr>
      </w:pPr>
    </w:p>
    <w:p w14:paraId="66676868" w14:textId="77777777" w:rsidR="00594BFF" w:rsidRPr="009A7C4B" w:rsidRDefault="00D62DCF" w:rsidP="000A71A3">
      <w:pPr>
        <w:pStyle w:val="Default"/>
        <w:spacing w:line="360" w:lineRule="auto"/>
        <w:ind w:left="454" w:hanging="454"/>
        <w:jc w:val="both"/>
        <w:rPr>
          <w:color w:val="auto"/>
          <w:sz w:val="22"/>
          <w:szCs w:val="22"/>
        </w:rPr>
      </w:pPr>
      <w:r w:rsidRPr="009A7C4B">
        <w:rPr>
          <w:color w:val="auto"/>
          <w:sz w:val="22"/>
          <w:szCs w:val="22"/>
        </w:rPr>
        <w:t>Medina</w:t>
      </w:r>
      <w:r w:rsidR="00D810ED" w:rsidRPr="009A7C4B">
        <w:rPr>
          <w:color w:val="auto"/>
          <w:sz w:val="22"/>
          <w:szCs w:val="22"/>
        </w:rPr>
        <w:t>, A</w:t>
      </w:r>
      <w:r w:rsidRPr="009A7C4B">
        <w:rPr>
          <w:color w:val="auto"/>
          <w:sz w:val="22"/>
          <w:szCs w:val="22"/>
        </w:rPr>
        <w:t>na María.</w:t>
      </w:r>
      <w:r w:rsidR="00517A19" w:rsidRPr="009A7C4B">
        <w:rPr>
          <w:color w:val="auto"/>
          <w:sz w:val="22"/>
          <w:szCs w:val="22"/>
        </w:rPr>
        <w:t xml:space="preserve"> 2007. </w:t>
      </w:r>
      <w:r w:rsidR="00D810ED" w:rsidRPr="009A7C4B">
        <w:rPr>
          <w:color w:val="auto"/>
          <w:sz w:val="22"/>
          <w:szCs w:val="22"/>
        </w:rPr>
        <w:t>La traducción alemán-español de documentos del comercio exterior: organización de la tipología textual e int</w:t>
      </w:r>
      <w:r w:rsidR="00517A19" w:rsidRPr="009A7C4B">
        <w:rPr>
          <w:color w:val="auto"/>
          <w:sz w:val="22"/>
          <w:szCs w:val="22"/>
        </w:rPr>
        <w:t>egración del contenido temático</w:t>
      </w:r>
      <w:r w:rsidR="00D810ED" w:rsidRPr="009A7C4B">
        <w:rPr>
          <w:color w:val="auto"/>
          <w:sz w:val="22"/>
          <w:szCs w:val="22"/>
        </w:rPr>
        <w:t xml:space="preserve">. </w:t>
      </w:r>
      <w:r w:rsidR="00291DF8" w:rsidRPr="009A7C4B">
        <w:rPr>
          <w:color w:val="auto"/>
          <w:sz w:val="22"/>
          <w:szCs w:val="22"/>
        </w:rPr>
        <w:t xml:space="preserve">En </w:t>
      </w:r>
      <w:r w:rsidR="00D810ED" w:rsidRPr="009A7C4B">
        <w:rPr>
          <w:i/>
          <w:color w:val="auto"/>
          <w:sz w:val="22"/>
          <w:szCs w:val="22"/>
        </w:rPr>
        <w:t>Puente entre dos mundos: últimas tendencias en la investigació</w:t>
      </w:r>
      <w:r w:rsidR="005F5549" w:rsidRPr="009A7C4B">
        <w:rPr>
          <w:i/>
          <w:color w:val="auto"/>
          <w:sz w:val="22"/>
          <w:szCs w:val="22"/>
        </w:rPr>
        <w:t xml:space="preserve">n traductológica alemán-español, </w:t>
      </w:r>
      <w:r w:rsidR="00291DF8" w:rsidRPr="009A7C4B">
        <w:rPr>
          <w:color w:val="auto"/>
          <w:sz w:val="22"/>
          <w:szCs w:val="22"/>
        </w:rPr>
        <w:t xml:space="preserve">eds. </w:t>
      </w:r>
      <w:r w:rsidR="00291DF8" w:rsidRPr="009A7C4B">
        <w:rPr>
          <w:bCs/>
          <w:color w:val="auto"/>
          <w:sz w:val="22"/>
          <w:szCs w:val="22"/>
        </w:rPr>
        <w:t xml:space="preserve">Belén Santana, Silvia Roiss y María Ángeles Recio, </w:t>
      </w:r>
      <w:r w:rsidR="005F5549" w:rsidRPr="009A7C4B">
        <w:rPr>
          <w:color w:val="auto"/>
          <w:sz w:val="22"/>
          <w:szCs w:val="22"/>
        </w:rPr>
        <w:t>252-260.</w:t>
      </w:r>
      <w:r w:rsidR="00D810ED" w:rsidRPr="009A7C4B">
        <w:rPr>
          <w:i/>
          <w:color w:val="auto"/>
          <w:sz w:val="22"/>
          <w:szCs w:val="22"/>
        </w:rPr>
        <w:t xml:space="preserve"> </w:t>
      </w:r>
      <w:r w:rsidR="00D810ED" w:rsidRPr="009A7C4B">
        <w:rPr>
          <w:color w:val="auto"/>
          <w:sz w:val="22"/>
          <w:szCs w:val="22"/>
        </w:rPr>
        <w:t>Ediciones Unive</w:t>
      </w:r>
      <w:r w:rsidR="00517A19" w:rsidRPr="009A7C4B">
        <w:rPr>
          <w:color w:val="auto"/>
          <w:sz w:val="22"/>
          <w:szCs w:val="22"/>
        </w:rPr>
        <w:t>rsidad de Salamanca</w:t>
      </w:r>
      <w:r w:rsidR="00D810ED" w:rsidRPr="009A7C4B">
        <w:rPr>
          <w:color w:val="auto"/>
          <w:sz w:val="22"/>
          <w:szCs w:val="22"/>
        </w:rPr>
        <w:t>.</w:t>
      </w:r>
      <w:r w:rsidR="00750363" w:rsidRPr="009A7C4B">
        <w:rPr>
          <w:color w:val="auto"/>
          <w:sz w:val="22"/>
          <w:szCs w:val="22"/>
        </w:rPr>
        <w:t xml:space="preserve"> </w:t>
      </w:r>
    </w:p>
    <w:p w14:paraId="281D4EED" w14:textId="77777777" w:rsidR="00D810ED" w:rsidRPr="009A7C4B" w:rsidRDefault="00750363" w:rsidP="00594BFF">
      <w:pPr>
        <w:pStyle w:val="Default"/>
        <w:spacing w:line="360" w:lineRule="auto"/>
        <w:ind w:left="454"/>
        <w:jc w:val="both"/>
        <w:rPr>
          <w:rStyle w:val="Textoennegrita"/>
          <w:b w:val="0"/>
          <w:color w:val="auto"/>
          <w:sz w:val="22"/>
          <w:szCs w:val="22"/>
        </w:rPr>
      </w:pPr>
      <w:hyperlink r:id="rId18" w:history="1">
        <w:r w:rsidRPr="009A7C4B">
          <w:rPr>
            <w:rStyle w:val="Hipervnculo"/>
            <w:sz w:val="22"/>
            <w:szCs w:val="22"/>
          </w:rPr>
          <w:t>http://www.academia.edu/5510103/Medina_Reguera_2007_La_traduccion_aleman-espanol_de_documentos_del_comercio_exterior_organizacion_de_la_tipologia_textual_e_integracion_del_contenido_tematico._Santana_B._Roiss_S._Recio_Eds._Puente_entre_dos_mundos_Ultimas_tendencias_en_la_investigacion_traductologica_aleman-espanol</w:t>
        </w:r>
      </w:hyperlink>
      <w:r w:rsidRPr="009A7C4B">
        <w:rPr>
          <w:color w:val="auto"/>
          <w:sz w:val="22"/>
          <w:szCs w:val="22"/>
        </w:rPr>
        <w:t xml:space="preserve"> [Última consulta: 20 de marzo de 2014].</w:t>
      </w:r>
    </w:p>
    <w:p w14:paraId="07699838" w14:textId="77777777" w:rsidR="000C07C6" w:rsidRPr="009A7C4B" w:rsidRDefault="000C07C6" w:rsidP="00CC7DEA">
      <w:pPr>
        <w:pStyle w:val="Default"/>
        <w:spacing w:line="360" w:lineRule="auto"/>
        <w:ind w:left="454" w:hanging="454"/>
        <w:jc w:val="both"/>
        <w:rPr>
          <w:rStyle w:val="Textoennegrita"/>
          <w:b w:val="0"/>
          <w:smallCaps/>
          <w:sz w:val="22"/>
          <w:szCs w:val="22"/>
        </w:rPr>
      </w:pPr>
    </w:p>
    <w:p w14:paraId="79013FB5" w14:textId="77777777" w:rsidR="00FE50AA" w:rsidRPr="009A7C4B" w:rsidRDefault="00D04129" w:rsidP="00CC7DEA">
      <w:pPr>
        <w:pStyle w:val="Default"/>
        <w:spacing w:line="360" w:lineRule="auto"/>
        <w:ind w:left="454" w:hanging="454"/>
        <w:jc w:val="both"/>
        <w:rPr>
          <w:sz w:val="22"/>
          <w:szCs w:val="22"/>
        </w:rPr>
      </w:pPr>
      <w:r w:rsidRPr="009A7C4B">
        <w:rPr>
          <w:rStyle w:val="Textoennegrita"/>
          <w:b w:val="0"/>
          <w:sz w:val="22"/>
          <w:szCs w:val="22"/>
        </w:rPr>
        <w:t>Morón</w:t>
      </w:r>
      <w:r w:rsidR="00FE50AA" w:rsidRPr="009A7C4B">
        <w:rPr>
          <w:rStyle w:val="Textoennegrita"/>
          <w:b w:val="0"/>
          <w:sz w:val="22"/>
          <w:szCs w:val="22"/>
        </w:rPr>
        <w:t>, M</w:t>
      </w:r>
      <w:r w:rsidRPr="009A7C4B">
        <w:rPr>
          <w:rStyle w:val="Textoennegrita"/>
          <w:b w:val="0"/>
          <w:sz w:val="22"/>
          <w:szCs w:val="22"/>
        </w:rPr>
        <w:t>arián</w:t>
      </w:r>
      <w:r w:rsidR="00FE50AA" w:rsidRPr="009A7C4B">
        <w:rPr>
          <w:rStyle w:val="Textoennegrita"/>
          <w:b w:val="0"/>
          <w:smallCaps/>
          <w:sz w:val="22"/>
          <w:szCs w:val="22"/>
        </w:rPr>
        <w:t>.</w:t>
      </w:r>
      <w:r w:rsidR="00FE50AA" w:rsidRPr="009A7C4B">
        <w:rPr>
          <w:rStyle w:val="Textoennegrita"/>
          <w:sz w:val="22"/>
          <w:szCs w:val="22"/>
        </w:rPr>
        <w:t xml:space="preserve"> </w:t>
      </w:r>
      <w:r w:rsidR="00517A19" w:rsidRPr="009A7C4B">
        <w:rPr>
          <w:sz w:val="22"/>
          <w:szCs w:val="22"/>
        </w:rPr>
        <w:t>2009</w:t>
      </w:r>
      <w:r w:rsidR="00FE50AA" w:rsidRPr="009A7C4B">
        <w:rPr>
          <w:sz w:val="22"/>
          <w:szCs w:val="22"/>
        </w:rPr>
        <w:t xml:space="preserve">. </w:t>
      </w:r>
      <w:r w:rsidR="00FE50AA" w:rsidRPr="009A7C4B">
        <w:rPr>
          <w:rStyle w:val="nfasis"/>
          <w:sz w:val="22"/>
          <w:szCs w:val="22"/>
        </w:rPr>
        <w:t xml:space="preserve">Percepciones sobre las aportaciones de la movilidad a la formación de traductores: la experiencia del programa LAE (Lenguas Aplicadas Europa). </w:t>
      </w:r>
      <w:r w:rsidR="00175F9E" w:rsidRPr="009A7C4B">
        <w:rPr>
          <w:sz w:val="22"/>
          <w:szCs w:val="22"/>
        </w:rPr>
        <w:t>Tesis dirigida por la Dra.</w:t>
      </w:r>
      <w:r w:rsidR="00FE50AA" w:rsidRPr="009A7C4B">
        <w:rPr>
          <w:sz w:val="22"/>
          <w:szCs w:val="22"/>
        </w:rPr>
        <w:t xml:space="preserve"> Dorothy Kelly. Universidad de Granada, Facultad de Traducción e Interpretación, Granada.</w:t>
      </w:r>
    </w:p>
    <w:p w14:paraId="3FF5F8C4" w14:textId="77777777" w:rsidR="00272D6F" w:rsidRPr="009A7C4B" w:rsidRDefault="00272D6F" w:rsidP="00CC7DEA">
      <w:pPr>
        <w:pStyle w:val="Default"/>
        <w:spacing w:line="360" w:lineRule="auto"/>
        <w:ind w:left="454" w:hanging="454"/>
        <w:jc w:val="both"/>
        <w:rPr>
          <w:sz w:val="22"/>
          <w:szCs w:val="22"/>
        </w:rPr>
      </w:pPr>
    </w:p>
    <w:p w14:paraId="5A555456" w14:textId="77777777" w:rsidR="00272D6F" w:rsidRPr="009A7C4B" w:rsidRDefault="00D04129" w:rsidP="00517A19">
      <w:pPr>
        <w:spacing w:line="276" w:lineRule="exact"/>
        <w:ind w:left="426" w:hanging="426"/>
        <w:jc w:val="both"/>
        <w:rPr>
          <w:rStyle w:val="CitaHTML"/>
          <w:rFonts w:ascii="Times New Roman" w:hAnsi="Times New Roman"/>
          <w:i w:val="0"/>
          <w:iCs w:val="0"/>
        </w:rPr>
      </w:pPr>
      <w:r w:rsidRPr="009A7C4B">
        <w:rPr>
          <w:rStyle w:val="Textoennegrita"/>
          <w:rFonts w:ascii="Times New Roman" w:hAnsi="Times New Roman"/>
          <w:b w:val="0"/>
        </w:rPr>
        <w:t>Morón, Marián</w:t>
      </w:r>
      <w:r w:rsidR="00272D6F" w:rsidRPr="009A7C4B">
        <w:rPr>
          <w:rFonts w:ascii="Times New Roman" w:hAnsi="Times New Roman"/>
          <w:smallCaps/>
        </w:rPr>
        <w:t>.</w:t>
      </w:r>
      <w:r w:rsidR="00517A19" w:rsidRPr="009A7C4B">
        <w:rPr>
          <w:rFonts w:ascii="Times New Roman" w:hAnsi="Times New Roman"/>
        </w:rPr>
        <w:t xml:space="preserve"> 2012.</w:t>
      </w:r>
      <w:r w:rsidR="00272D6F" w:rsidRPr="009A7C4B">
        <w:rPr>
          <w:rFonts w:ascii="Times New Roman" w:hAnsi="Times New Roman"/>
        </w:rPr>
        <w:t xml:space="preserve"> La figura</w:t>
      </w:r>
      <w:r w:rsidR="003E405E" w:rsidRPr="009A7C4B">
        <w:rPr>
          <w:rFonts w:ascii="Times New Roman" w:hAnsi="Times New Roman"/>
        </w:rPr>
        <w:t xml:space="preserve"> del t</w:t>
      </w:r>
      <w:r w:rsidR="00272D6F" w:rsidRPr="009A7C4B">
        <w:rPr>
          <w:rFonts w:ascii="Times New Roman" w:hAnsi="Times New Roman"/>
        </w:rPr>
        <w:t>raductor-intérprete en procesos de internacionalización: el caso de las convocatorias de</w:t>
      </w:r>
      <w:r w:rsidR="00517A19" w:rsidRPr="009A7C4B">
        <w:rPr>
          <w:rFonts w:ascii="Times New Roman" w:hAnsi="Times New Roman"/>
        </w:rPr>
        <w:t xml:space="preserve"> becas del ICEX.</w:t>
      </w:r>
      <w:r w:rsidR="00272D6F" w:rsidRPr="009A7C4B">
        <w:rPr>
          <w:rFonts w:ascii="Times New Roman" w:hAnsi="Times New Roman"/>
        </w:rPr>
        <w:t xml:space="preserve"> </w:t>
      </w:r>
      <w:r w:rsidR="00335BCD" w:rsidRPr="009A7C4B">
        <w:rPr>
          <w:rFonts w:ascii="Times New Roman" w:hAnsi="Times New Roman"/>
        </w:rPr>
        <w:t xml:space="preserve">En </w:t>
      </w:r>
      <w:r w:rsidR="00272D6F" w:rsidRPr="009A7C4B">
        <w:rPr>
          <w:rFonts w:ascii="Times New Roman" w:hAnsi="Times New Roman"/>
          <w:i/>
        </w:rPr>
        <w:t>Sendebar</w:t>
      </w:r>
      <w:r w:rsidR="00517A19" w:rsidRPr="009A7C4B">
        <w:rPr>
          <w:rFonts w:ascii="Times New Roman" w:hAnsi="Times New Roman"/>
          <w:i/>
        </w:rPr>
        <w:t>,</w:t>
      </w:r>
      <w:r w:rsidR="00272D6F" w:rsidRPr="009A7C4B">
        <w:rPr>
          <w:rFonts w:ascii="Times New Roman" w:hAnsi="Times New Roman"/>
          <w:i/>
        </w:rPr>
        <w:t xml:space="preserve"> </w:t>
      </w:r>
      <w:r w:rsidR="00272D6F" w:rsidRPr="009A7C4B">
        <w:rPr>
          <w:rFonts w:ascii="Times New Roman" w:hAnsi="Times New Roman"/>
        </w:rPr>
        <w:t>23: 251-274.</w:t>
      </w:r>
      <w:r w:rsidR="001F7E12" w:rsidRPr="009A7C4B">
        <w:rPr>
          <w:rFonts w:ascii="Times New Roman" w:hAnsi="Times New Roman"/>
        </w:rPr>
        <w:t xml:space="preserve"> </w:t>
      </w:r>
      <w:hyperlink r:id="rId19" w:history="1">
        <w:r w:rsidR="001F7E12" w:rsidRPr="009A7C4B">
          <w:rPr>
            <w:rStyle w:val="Hipervnculo"/>
            <w:rFonts w:ascii="Times New Roman" w:hAnsi="Times New Roman"/>
          </w:rPr>
          <w:t>http://revistaseug.ugr.es/index.php/sendebar/article/view/38</w:t>
        </w:r>
      </w:hyperlink>
      <w:r w:rsidR="001F7E12" w:rsidRPr="009A7C4B">
        <w:rPr>
          <w:rFonts w:ascii="Times New Roman" w:hAnsi="Times New Roman"/>
        </w:rPr>
        <w:t xml:space="preserve"> [Última consulta: 20 de marzo de 2014]</w:t>
      </w:r>
    </w:p>
    <w:p w14:paraId="16915EFB" w14:textId="77777777" w:rsidR="00175F9E" w:rsidRPr="009A7C4B" w:rsidRDefault="00175F9E" w:rsidP="00CC7DEA">
      <w:pPr>
        <w:spacing w:after="0" w:line="240" w:lineRule="auto"/>
        <w:ind w:left="454" w:hanging="454"/>
        <w:jc w:val="both"/>
        <w:rPr>
          <w:rFonts w:ascii="Times New Roman" w:eastAsia="Times New Roman" w:hAnsi="Times New Roman"/>
          <w:smallCaps/>
          <w:lang w:eastAsia="es-ES"/>
        </w:rPr>
      </w:pPr>
    </w:p>
    <w:p w14:paraId="61F580B3" w14:textId="77777777" w:rsidR="00FD79E8" w:rsidRPr="009A7C4B" w:rsidRDefault="00850A19" w:rsidP="00CC7DEA">
      <w:pPr>
        <w:spacing w:after="0" w:line="240" w:lineRule="auto"/>
        <w:ind w:left="454" w:hanging="454"/>
        <w:jc w:val="both"/>
        <w:rPr>
          <w:rFonts w:ascii="Times New Roman" w:eastAsia="Times New Roman" w:hAnsi="Times New Roman"/>
          <w:lang w:eastAsia="es-ES"/>
        </w:rPr>
      </w:pPr>
      <w:r w:rsidRPr="009A7C4B">
        <w:rPr>
          <w:rFonts w:ascii="Times New Roman" w:eastAsia="Times New Roman" w:hAnsi="Times New Roman"/>
          <w:lang w:val="en-US" w:eastAsia="es-ES"/>
        </w:rPr>
        <w:t>Nida, Eugene</w:t>
      </w:r>
      <w:r w:rsidRPr="009A7C4B">
        <w:rPr>
          <w:rFonts w:ascii="Times New Roman" w:eastAsia="Times New Roman" w:hAnsi="Times New Roman"/>
          <w:smallCaps/>
          <w:lang w:val="en-US" w:eastAsia="es-ES"/>
        </w:rPr>
        <w:t>.</w:t>
      </w:r>
      <w:r w:rsidRPr="009A7C4B">
        <w:rPr>
          <w:rFonts w:ascii="Times New Roman" w:eastAsia="Times New Roman" w:hAnsi="Times New Roman"/>
          <w:lang w:val="en-US" w:eastAsia="es-ES"/>
        </w:rPr>
        <w:t xml:space="preserve"> </w:t>
      </w:r>
      <w:r w:rsidR="00517A19" w:rsidRPr="009A7C4B">
        <w:rPr>
          <w:rFonts w:ascii="Times New Roman" w:eastAsia="Times New Roman" w:hAnsi="Times New Roman"/>
          <w:lang w:val="en-US" w:eastAsia="es-ES"/>
        </w:rPr>
        <w:t>1964. Principles of Correspondence. En</w:t>
      </w:r>
      <w:r w:rsidR="00FD79E8" w:rsidRPr="009A7C4B">
        <w:rPr>
          <w:rFonts w:ascii="Times New Roman" w:eastAsia="Times New Roman" w:hAnsi="Times New Roman"/>
          <w:lang w:val="en-US" w:eastAsia="es-ES"/>
        </w:rPr>
        <w:t xml:space="preserve"> </w:t>
      </w:r>
      <w:r w:rsidR="00FD79E8" w:rsidRPr="009A7C4B">
        <w:rPr>
          <w:rFonts w:ascii="Times New Roman" w:eastAsia="Times New Roman" w:hAnsi="Times New Roman"/>
          <w:i/>
          <w:lang w:val="en-US" w:eastAsia="es-ES"/>
        </w:rPr>
        <w:t xml:space="preserve">The Translation Studies </w:t>
      </w:r>
      <w:r w:rsidR="00FD79E8" w:rsidRPr="009A7C4B">
        <w:rPr>
          <w:rFonts w:ascii="Times New Roman" w:eastAsia="Times New Roman" w:hAnsi="Times New Roman"/>
          <w:lang w:val="en-US" w:eastAsia="es-ES"/>
        </w:rPr>
        <w:t>Reader</w:t>
      </w:r>
      <w:r w:rsidR="00A220CF" w:rsidRPr="009A7C4B">
        <w:rPr>
          <w:rFonts w:ascii="Times New Roman" w:eastAsia="Times New Roman" w:hAnsi="Times New Roman"/>
          <w:lang w:val="en-US" w:eastAsia="es-ES"/>
        </w:rPr>
        <w:t>, 141-155</w:t>
      </w:r>
      <w:r w:rsidR="00517A19" w:rsidRPr="009A7C4B">
        <w:rPr>
          <w:rFonts w:ascii="Times New Roman" w:eastAsia="Times New Roman" w:hAnsi="Times New Roman"/>
          <w:lang w:val="en-US" w:eastAsia="es-ES"/>
        </w:rPr>
        <w:t xml:space="preserve">. </w:t>
      </w:r>
      <w:r w:rsidRPr="009A7C4B">
        <w:rPr>
          <w:rFonts w:ascii="Times New Roman" w:eastAsia="Times New Roman" w:hAnsi="Times New Roman"/>
          <w:lang w:eastAsia="es-ES"/>
        </w:rPr>
        <w:t xml:space="preserve">Routledge: London. </w:t>
      </w:r>
    </w:p>
    <w:p w14:paraId="225731BD" w14:textId="77777777" w:rsidR="007229DC" w:rsidRPr="009A7C4B" w:rsidRDefault="007229DC" w:rsidP="007229DC">
      <w:pPr>
        <w:spacing w:after="0" w:line="360" w:lineRule="auto"/>
        <w:jc w:val="both"/>
        <w:rPr>
          <w:rFonts w:ascii="Times New Roman" w:eastAsia="Times New Roman" w:hAnsi="Times New Roman"/>
          <w:smallCaps/>
          <w:highlight w:val="yellow"/>
          <w:lang w:eastAsia="es-ES"/>
        </w:rPr>
      </w:pPr>
    </w:p>
    <w:p w14:paraId="061BE9EB" w14:textId="77777777" w:rsidR="00183287" w:rsidRPr="009A7C4B" w:rsidRDefault="00A304AB" w:rsidP="005E71D9">
      <w:pPr>
        <w:spacing w:after="0" w:line="360" w:lineRule="auto"/>
        <w:ind w:left="454" w:hanging="454"/>
        <w:jc w:val="both"/>
        <w:rPr>
          <w:rFonts w:ascii="Times New Roman" w:eastAsia="Times New Roman" w:hAnsi="Times New Roman"/>
          <w:lang w:eastAsia="es-ES"/>
        </w:rPr>
      </w:pPr>
      <w:r w:rsidRPr="009A7C4B">
        <w:rPr>
          <w:rFonts w:ascii="Times New Roman" w:eastAsia="Times New Roman" w:hAnsi="Times New Roman"/>
          <w:lang w:eastAsia="es-ES"/>
        </w:rPr>
        <w:t>Nueva</w:t>
      </w:r>
      <w:r w:rsidRPr="009A7C4B">
        <w:rPr>
          <w:rFonts w:ascii="Times New Roman" w:eastAsia="Times New Roman" w:hAnsi="Times New Roman"/>
          <w:smallCaps/>
          <w:lang w:eastAsia="es-ES"/>
        </w:rPr>
        <w:t xml:space="preserve"> </w:t>
      </w:r>
      <w:r w:rsidRPr="009A7C4B">
        <w:rPr>
          <w:rFonts w:ascii="Times New Roman" w:eastAsia="Times New Roman" w:hAnsi="Times New Roman"/>
          <w:lang w:eastAsia="es-ES"/>
        </w:rPr>
        <w:t>Empresa</w:t>
      </w:r>
      <w:r w:rsidR="008275F2" w:rsidRPr="009A7C4B">
        <w:rPr>
          <w:rFonts w:ascii="Times New Roman" w:eastAsia="Times New Roman" w:hAnsi="Times New Roman"/>
          <w:lang w:eastAsia="es-ES"/>
        </w:rPr>
        <w:t>.</w:t>
      </w:r>
      <w:r w:rsidR="00183287" w:rsidRPr="009A7C4B">
        <w:rPr>
          <w:rFonts w:ascii="Times New Roman" w:eastAsia="Times New Roman" w:hAnsi="Times New Roman"/>
          <w:smallCaps/>
          <w:lang w:eastAsia="es-ES"/>
        </w:rPr>
        <w:t xml:space="preserve"> 2012. </w:t>
      </w:r>
      <w:r w:rsidRPr="009A7C4B">
        <w:rPr>
          <w:rFonts w:ascii="Times New Roman" w:eastAsia="Times New Roman" w:hAnsi="Times New Roman"/>
          <w:i/>
          <w:lang w:eastAsia="es-ES"/>
        </w:rPr>
        <w:t>Declaración para el apoyo a la internacionalización</w:t>
      </w:r>
      <w:r w:rsidR="00183287" w:rsidRPr="009A7C4B">
        <w:rPr>
          <w:rFonts w:ascii="Times New Roman" w:eastAsia="Times New Roman" w:hAnsi="Times New Roman"/>
          <w:smallCaps/>
          <w:lang w:eastAsia="es-ES"/>
        </w:rPr>
        <w:t xml:space="preserve">. </w:t>
      </w:r>
      <w:hyperlink r:id="rId20" w:history="1">
        <w:r w:rsidRPr="009A7C4B">
          <w:rPr>
            <w:rStyle w:val="Hipervnculo"/>
            <w:rFonts w:ascii="Times New Roman" w:eastAsia="Times New Roman" w:hAnsi="Times New Roman"/>
            <w:lang w:eastAsia="es-ES"/>
          </w:rPr>
          <w:t>http://www.nuevaempresa.com/management-apoyo-a-la-internacionalizacion/</w:t>
        </w:r>
      </w:hyperlink>
      <w:r w:rsidRPr="009A7C4B">
        <w:rPr>
          <w:rFonts w:ascii="Times New Roman" w:eastAsia="Times New Roman" w:hAnsi="Times New Roman"/>
          <w:lang w:eastAsia="es-ES"/>
        </w:rPr>
        <w:t xml:space="preserve"> [Última consulta: 20 de febrero de 2014]</w:t>
      </w:r>
    </w:p>
    <w:p w14:paraId="77E99012" w14:textId="77777777" w:rsidR="00266920" w:rsidRPr="009A7C4B" w:rsidRDefault="00266920" w:rsidP="005E71D9">
      <w:pPr>
        <w:spacing w:after="0" w:line="360" w:lineRule="auto"/>
        <w:ind w:left="454" w:hanging="454"/>
        <w:jc w:val="both"/>
        <w:rPr>
          <w:rFonts w:ascii="Times New Roman" w:eastAsia="Times New Roman" w:hAnsi="Times New Roman"/>
          <w:lang w:eastAsia="es-ES"/>
        </w:rPr>
      </w:pPr>
    </w:p>
    <w:p w14:paraId="5648E91D" w14:textId="77777777" w:rsidR="00D23FFB" w:rsidRPr="009A7C4B" w:rsidRDefault="00B561AE" w:rsidP="005E71D9">
      <w:pPr>
        <w:spacing w:after="0" w:line="360" w:lineRule="auto"/>
        <w:ind w:left="454" w:hanging="454"/>
        <w:jc w:val="both"/>
        <w:rPr>
          <w:rFonts w:ascii="Times New Roman" w:eastAsia="Times New Roman" w:hAnsi="Times New Roman"/>
          <w:lang w:eastAsia="es-ES"/>
        </w:rPr>
      </w:pPr>
      <w:r w:rsidRPr="009A7C4B">
        <w:rPr>
          <w:rFonts w:ascii="Times New Roman" w:eastAsia="Times New Roman" w:hAnsi="Times New Roman"/>
          <w:lang w:eastAsia="es-ES"/>
        </w:rPr>
        <w:lastRenderedPageBreak/>
        <w:t>Palmer-S</w:t>
      </w:r>
      <w:r w:rsidR="007E5A10" w:rsidRPr="009A7C4B">
        <w:rPr>
          <w:rFonts w:ascii="Times New Roman" w:eastAsia="Times New Roman" w:hAnsi="Times New Roman"/>
          <w:lang w:eastAsia="es-ES"/>
        </w:rPr>
        <w:t>i</w:t>
      </w:r>
      <w:r w:rsidR="00B52771" w:rsidRPr="009A7C4B">
        <w:rPr>
          <w:rFonts w:ascii="Times New Roman" w:eastAsia="Times New Roman" w:hAnsi="Times New Roman"/>
          <w:lang w:eastAsia="es-ES"/>
        </w:rPr>
        <w:t>lveir</w:t>
      </w:r>
      <w:r w:rsidRPr="009A7C4B">
        <w:rPr>
          <w:rFonts w:ascii="Times New Roman" w:eastAsia="Times New Roman" w:hAnsi="Times New Roman"/>
          <w:lang w:eastAsia="es-ES"/>
        </w:rPr>
        <w:t>a, Juan Carlos, Miguel F.</w:t>
      </w:r>
      <w:r w:rsidR="008275F2" w:rsidRPr="009A7C4B">
        <w:rPr>
          <w:rFonts w:ascii="Times New Roman" w:eastAsia="Times New Roman" w:hAnsi="Times New Roman"/>
          <w:lang w:eastAsia="es-ES"/>
        </w:rPr>
        <w:t xml:space="preserve"> Ruiz-Garrido e Inmaculada </w:t>
      </w:r>
      <w:r w:rsidRPr="009A7C4B">
        <w:rPr>
          <w:rFonts w:ascii="Times New Roman" w:eastAsia="Times New Roman" w:hAnsi="Times New Roman"/>
          <w:lang w:eastAsia="es-ES"/>
        </w:rPr>
        <w:t>F</w:t>
      </w:r>
      <w:r w:rsidR="00B52771" w:rsidRPr="009A7C4B">
        <w:rPr>
          <w:rFonts w:ascii="Times New Roman" w:eastAsia="Times New Roman" w:hAnsi="Times New Roman"/>
          <w:lang w:eastAsia="es-ES"/>
        </w:rPr>
        <w:t>o</w:t>
      </w:r>
      <w:r w:rsidRPr="009A7C4B">
        <w:rPr>
          <w:rFonts w:ascii="Times New Roman" w:eastAsia="Times New Roman" w:hAnsi="Times New Roman"/>
          <w:lang w:eastAsia="es-ES"/>
        </w:rPr>
        <w:t>rtanet-G</w:t>
      </w:r>
      <w:r w:rsidR="008275F2" w:rsidRPr="009A7C4B">
        <w:rPr>
          <w:rFonts w:ascii="Times New Roman" w:eastAsia="Times New Roman" w:hAnsi="Times New Roman"/>
          <w:lang w:eastAsia="es-ES"/>
        </w:rPr>
        <w:t>ómez</w:t>
      </w:r>
      <w:r w:rsidR="00B52771" w:rsidRPr="009A7C4B">
        <w:rPr>
          <w:rFonts w:ascii="Times New Roman" w:eastAsia="Times New Roman" w:hAnsi="Times New Roman"/>
          <w:lang w:eastAsia="es-ES"/>
        </w:rPr>
        <w:t>.</w:t>
      </w:r>
      <w:r w:rsidR="007E5A10" w:rsidRPr="009A7C4B">
        <w:rPr>
          <w:rFonts w:ascii="Times New Roman" w:eastAsia="Times New Roman" w:hAnsi="Times New Roman"/>
          <w:lang w:eastAsia="es-ES"/>
        </w:rPr>
        <w:t xml:space="preserve"> </w:t>
      </w:r>
      <w:r w:rsidR="005E71D9" w:rsidRPr="009A7C4B">
        <w:rPr>
          <w:rFonts w:ascii="Times New Roman" w:eastAsia="Times New Roman" w:hAnsi="Times New Roman"/>
          <w:lang w:eastAsia="es-ES"/>
        </w:rPr>
        <w:t>2008</w:t>
      </w:r>
      <w:r w:rsidR="00D23FFB" w:rsidRPr="009A7C4B">
        <w:rPr>
          <w:rFonts w:ascii="Times New Roman" w:eastAsia="Times New Roman" w:hAnsi="Times New Roman"/>
          <w:lang w:eastAsia="es-ES"/>
        </w:rPr>
        <w:t xml:space="preserve">. </w:t>
      </w:r>
      <w:r w:rsidR="00850A19" w:rsidRPr="009A7C4B">
        <w:rPr>
          <w:rFonts w:ascii="Times New Roman" w:eastAsia="Times New Roman" w:hAnsi="Times New Roman"/>
          <w:i/>
          <w:iCs/>
          <w:lang w:eastAsia="es-ES"/>
        </w:rPr>
        <w:t>Intercultural and International Business Communication</w:t>
      </w:r>
      <w:r w:rsidR="00850A19" w:rsidRPr="009A7C4B">
        <w:rPr>
          <w:rFonts w:ascii="Times New Roman" w:eastAsia="Times New Roman" w:hAnsi="Times New Roman"/>
          <w:lang w:eastAsia="es-ES"/>
        </w:rPr>
        <w:t>. Berna: Peter Lang.</w:t>
      </w:r>
    </w:p>
    <w:p w14:paraId="4623F100" w14:textId="77777777" w:rsidR="00FD79E8" w:rsidRPr="009A7C4B" w:rsidRDefault="00FD79E8" w:rsidP="00CC7DEA">
      <w:pPr>
        <w:pStyle w:val="Default"/>
        <w:spacing w:line="360" w:lineRule="auto"/>
        <w:ind w:left="454" w:hanging="454"/>
        <w:jc w:val="both"/>
        <w:rPr>
          <w:caps/>
          <w:sz w:val="22"/>
          <w:szCs w:val="22"/>
        </w:rPr>
      </w:pPr>
    </w:p>
    <w:p w14:paraId="6BE16351" w14:textId="77777777" w:rsidR="007229DC" w:rsidRPr="009A7C4B" w:rsidRDefault="00D51739" w:rsidP="00AB1A22">
      <w:pPr>
        <w:pStyle w:val="Default"/>
        <w:spacing w:after="200" w:line="360" w:lineRule="auto"/>
        <w:jc w:val="both"/>
        <w:rPr>
          <w:sz w:val="22"/>
          <w:szCs w:val="22"/>
        </w:rPr>
      </w:pPr>
      <w:r w:rsidRPr="009A7C4B">
        <w:rPr>
          <w:sz w:val="22"/>
          <w:szCs w:val="22"/>
        </w:rPr>
        <w:t>Parra, F</w:t>
      </w:r>
      <w:r w:rsidR="007E5A10" w:rsidRPr="009A7C4B">
        <w:rPr>
          <w:sz w:val="22"/>
          <w:szCs w:val="22"/>
        </w:rPr>
        <w:t>rancisca</w:t>
      </w:r>
      <w:r w:rsidR="008275F2" w:rsidRPr="009A7C4B">
        <w:rPr>
          <w:sz w:val="22"/>
          <w:szCs w:val="22"/>
        </w:rPr>
        <w:t>,</w:t>
      </w:r>
      <w:r w:rsidRPr="009A7C4B">
        <w:rPr>
          <w:sz w:val="22"/>
          <w:szCs w:val="22"/>
        </w:rPr>
        <w:t xml:space="preserve"> </w:t>
      </w:r>
      <w:r w:rsidR="008275F2" w:rsidRPr="009A7C4B">
        <w:rPr>
          <w:sz w:val="22"/>
          <w:szCs w:val="22"/>
        </w:rPr>
        <w:t xml:space="preserve">Dolores </w:t>
      </w:r>
      <w:r w:rsidRPr="009A7C4B">
        <w:rPr>
          <w:sz w:val="22"/>
          <w:szCs w:val="22"/>
        </w:rPr>
        <w:t>García</w:t>
      </w:r>
      <w:r w:rsidR="008275F2" w:rsidRPr="009A7C4B">
        <w:rPr>
          <w:sz w:val="22"/>
          <w:szCs w:val="22"/>
        </w:rPr>
        <w:t xml:space="preserve"> </w:t>
      </w:r>
      <w:r w:rsidRPr="009A7C4B">
        <w:rPr>
          <w:i/>
          <w:iCs/>
          <w:sz w:val="22"/>
          <w:szCs w:val="22"/>
        </w:rPr>
        <w:t>et al.</w:t>
      </w:r>
      <w:r w:rsidR="007229DC" w:rsidRPr="009A7C4B">
        <w:rPr>
          <w:i/>
          <w:iCs/>
          <w:sz w:val="22"/>
          <w:szCs w:val="22"/>
        </w:rPr>
        <w:t xml:space="preserve"> </w:t>
      </w:r>
      <w:r w:rsidR="00AB1A22" w:rsidRPr="009A7C4B">
        <w:rPr>
          <w:sz w:val="22"/>
          <w:szCs w:val="22"/>
        </w:rPr>
        <w:t>1997</w:t>
      </w:r>
      <w:r w:rsidR="007229DC" w:rsidRPr="009A7C4B">
        <w:rPr>
          <w:sz w:val="22"/>
          <w:szCs w:val="22"/>
        </w:rPr>
        <w:t xml:space="preserve">. </w:t>
      </w:r>
      <w:r w:rsidR="007229DC" w:rsidRPr="009A7C4B">
        <w:rPr>
          <w:i/>
          <w:iCs/>
          <w:sz w:val="22"/>
          <w:szCs w:val="22"/>
        </w:rPr>
        <w:t xml:space="preserve">Las PYMES andaluzas ante el reto de los mercados internacionales. </w:t>
      </w:r>
      <w:r w:rsidR="007229DC" w:rsidRPr="009A7C4B">
        <w:rPr>
          <w:sz w:val="22"/>
          <w:szCs w:val="22"/>
        </w:rPr>
        <w:t xml:space="preserve">En </w:t>
      </w:r>
      <w:r w:rsidR="007229DC" w:rsidRPr="009A7C4B">
        <w:rPr>
          <w:i/>
          <w:iCs/>
          <w:sz w:val="22"/>
          <w:szCs w:val="22"/>
        </w:rPr>
        <w:t>Actas del I Congreso de Ciencia Regional de Andalucía: Andalucía en el umbral del siglo XXI</w:t>
      </w:r>
      <w:r w:rsidR="007229DC" w:rsidRPr="009A7C4B">
        <w:rPr>
          <w:sz w:val="22"/>
          <w:szCs w:val="22"/>
        </w:rPr>
        <w:t xml:space="preserve">. Universidad de Málaga. Disponible en: </w:t>
      </w:r>
      <w:hyperlink r:id="rId21" w:history="1">
        <w:r w:rsidR="007229DC" w:rsidRPr="009A7C4B">
          <w:rPr>
            <w:rStyle w:val="Hipervnculo"/>
            <w:sz w:val="22"/>
            <w:szCs w:val="22"/>
          </w:rPr>
          <w:t>http://www2.uca.es/escuela/emp_je/investigacion/congreso/mbp009.pdf</w:t>
        </w:r>
      </w:hyperlink>
      <w:r w:rsidR="007229DC" w:rsidRPr="009A7C4B">
        <w:rPr>
          <w:sz w:val="22"/>
          <w:szCs w:val="22"/>
        </w:rPr>
        <w:t xml:space="preserve"> </w:t>
      </w:r>
      <w:r w:rsidR="001D4D00" w:rsidRPr="009A7C4B">
        <w:rPr>
          <w:sz w:val="22"/>
          <w:szCs w:val="22"/>
        </w:rPr>
        <w:t>[Ú</w:t>
      </w:r>
      <w:r w:rsidR="007229DC" w:rsidRPr="009A7C4B">
        <w:rPr>
          <w:sz w:val="22"/>
          <w:szCs w:val="22"/>
        </w:rPr>
        <w:t>lti</w:t>
      </w:r>
      <w:r w:rsidR="001D4D00" w:rsidRPr="009A7C4B">
        <w:rPr>
          <w:sz w:val="22"/>
          <w:szCs w:val="22"/>
        </w:rPr>
        <w:t>ma consulta: 21 de febrero de 2014</w:t>
      </w:r>
      <w:r w:rsidR="007229DC" w:rsidRPr="009A7C4B">
        <w:rPr>
          <w:sz w:val="22"/>
          <w:szCs w:val="22"/>
        </w:rPr>
        <w:t xml:space="preserve">]. </w:t>
      </w:r>
    </w:p>
    <w:p w14:paraId="40ABFDDB" w14:textId="77777777" w:rsidR="007229DC" w:rsidRPr="009A7C4B" w:rsidRDefault="007229DC" w:rsidP="00CC7DEA">
      <w:pPr>
        <w:pStyle w:val="Default"/>
        <w:spacing w:line="360" w:lineRule="auto"/>
        <w:ind w:left="454" w:hanging="454"/>
        <w:jc w:val="both"/>
        <w:rPr>
          <w:sz w:val="22"/>
          <w:szCs w:val="22"/>
        </w:rPr>
      </w:pPr>
    </w:p>
    <w:p w14:paraId="213695E6" w14:textId="77777777" w:rsidR="00F0532E" w:rsidRPr="009A7C4B" w:rsidRDefault="00850A19" w:rsidP="00CC7DEA">
      <w:pPr>
        <w:pStyle w:val="Default"/>
        <w:spacing w:line="360" w:lineRule="auto"/>
        <w:ind w:left="454" w:hanging="454"/>
        <w:jc w:val="both"/>
        <w:rPr>
          <w:sz w:val="22"/>
          <w:szCs w:val="22"/>
          <w:lang w:val="en-US"/>
        </w:rPr>
      </w:pPr>
      <w:proofErr w:type="spellStart"/>
      <w:r w:rsidRPr="009A7C4B">
        <w:rPr>
          <w:sz w:val="22"/>
          <w:szCs w:val="22"/>
        </w:rPr>
        <w:t>Pöchhacker</w:t>
      </w:r>
      <w:proofErr w:type="spellEnd"/>
      <w:r w:rsidRPr="009A7C4B">
        <w:rPr>
          <w:sz w:val="22"/>
          <w:szCs w:val="22"/>
        </w:rPr>
        <w:t xml:space="preserve">, Franz y Miriam </w:t>
      </w:r>
      <w:proofErr w:type="spellStart"/>
      <w:r w:rsidRPr="009A7C4B">
        <w:rPr>
          <w:sz w:val="22"/>
          <w:szCs w:val="22"/>
        </w:rPr>
        <w:t>Shlesinger</w:t>
      </w:r>
      <w:proofErr w:type="spellEnd"/>
      <w:r w:rsidRPr="009A7C4B">
        <w:rPr>
          <w:sz w:val="22"/>
          <w:szCs w:val="22"/>
        </w:rPr>
        <w:t xml:space="preserve">. </w:t>
      </w:r>
      <w:r w:rsidRPr="009A7C4B">
        <w:rPr>
          <w:sz w:val="22"/>
          <w:szCs w:val="22"/>
          <w:lang w:val="en-US"/>
        </w:rPr>
        <w:t xml:space="preserve">2002. </w:t>
      </w:r>
      <w:r w:rsidRPr="009A7C4B">
        <w:rPr>
          <w:i/>
          <w:iCs/>
          <w:sz w:val="22"/>
          <w:szCs w:val="22"/>
          <w:lang w:val="en-US"/>
        </w:rPr>
        <w:t xml:space="preserve">The Interpreting Studies Reader. </w:t>
      </w:r>
      <w:proofErr w:type="spellStart"/>
      <w:r w:rsidR="00F0532E" w:rsidRPr="009A7C4B">
        <w:rPr>
          <w:sz w:val="22"/>
          <w:szCs w:val="22"/>
          <w:lang w:val="en-US"/>
        </w:rPr>
        <w:t>Londres</w:t>
      </w:r>
      <w:proofErr w:type="spellEnd"/>
      <w:r w:rsidR="00F0532E" w:rsidRPr="009A7C4B">
        <w:rPr>
          <w:sz w:val="22"/>
          <w:szCs w:val="22"/>
          <w:lang w:val="en-US"/>
        </w:rPr>
        <w:t xml:space="preserve"> y Nueva York: Routledge. </w:t>
      </w:r>
    </w:p>
    <w:p w14:paraId="46215C24" w14:textId="77777777" w:rsidR="0029087D" w:rsidRPr="009A7C4B" w:rsidRDefault="0029087D" w:rsidP="00CC7DEA">
      <w:pPr>
        <w:pStyle w:val="Default"/>
        <w:spacing w:line="360" w:lineRule="auto"/>
        <w:ind w:left="454" w:hanging="454"/>
        <w:jc w:val="both"/>
        <w:rPr>
          <w:smallCaps/>
          <w:sz w:val="22"/>
          <w:szCs w:val="22"/>
          <w:lang w:val="en-US"/>
        </w:rPr>
      </w:pPr>
    </w:p>
    <w:p w14:paraId="08D8A4C7" w14:textId="77777777" w:rsidR="00D914D4" w:rsidRPr="009A7C4B" w:rsidRDefault="00D26BC2" w:rsidP="005E71D9">
      <w:pPr>
        <w:pStyle w:val="Default"/>
        <w:spacing w:line="360" w:lineRule="auto"/>
        <w:ind w:left="454" w:hanging="454"/>
        <w:jc w:val="both"/>
        <w:rPr>
          <w:sz w:val="22"/>
          <w:szCs w:val="22"/>
        </w:rPr>
      </w:pPr>
      <w:r w:rsidRPr="0045423B">
        <w:rPr>
          <w:sz w:val="22"/>
          <w:szCs w:val="22"/>
        </w:rPr>
        <w:t>Ramírez,</w:t>
      </w:r>
      <w:r w:rsidR="0029087D" w:rsidRPr="0045423B">
        <w:rPr>
          <w:smallCaps/>
          <w:sz w:val="22"/>
          <w:szCs w:val="22"/>
        </w:rPr>
        <w:t xml:space="preserve"> </w:t>
      </w:r>
      <w:r w:rsidR="0029087D" w:rsidRPr="0045423B">
        <w:rPr>
          <w:sz w:val="22"/>
          <w:szCs w:val="22"/>
        </w:rPr>
        <w:t>C</w:t>
      </w:r>
      <w:r w:rsidRPr="0045423B">
        <w:rPr>
          <w:sz w:val="22"/>
          <w:szCs w:val="22"/>
        </w:rPr>
        <w:t xml:space="preserve">ristina. </w:t>
      </w:r>
      <w:r w:rsidR="005E71D9" w:rsidRPr="0045423B">
        <w:rPr>
          <w:sz w:val="22"/>
          <w:szCs w:val="22"/>
        </w:rPr>
        <w:t xml:space="preserve">2010. </w:t>
      </w:r>
      <w:r w:rsidR="00050F3D" w:rsidRPr="009A7C4B">
        <w:rPr>
          <w:sz w:val="22"/>
          <w:szCs w:val="22"/>
        </w:rPr>
        <w:t>El papel del intérprete en las negociaciones comerciales</w:t>
      </w:r>
      <w:r w:rsidR="005E71D9" w:rsidRPr="009A7C4B">
        <w:rPr>
          <w:sz w:val="22"/>
          <w:szCs w:val="22"/>
        </w:rPr>
        <w:t xml:space="preserve"> internacionales</w:t>
      </w:r>
      <w:r w:rsidR="00050F3D" w:rsidRPr="009A7C4B">
        <w:rPr>
          <w:sz w:val="22"/>
          <w:szCs w:val="22"/>
        </w:rPr>
        <w:t xml:space="preserve">. Trabajo Fin de Máster. Máster en Comunicación Internacional, Traducción e Interpretación. Universidad Pablo de Olavide. </w:t>
      </w:r>
    </w:p>
    <w:p w14:paraId="7A3615A5" w14:textId="77777777" w:rsidR="005E71D9" w:rsidRPr="009A7C4B" w:rsidRDefault="005E71D9" w:rsidP="005E71D9">
      <w:pPr>
        <w:pStyle w:val="Default"/>
        <w:spacing w:line="360" w:lineRule="auto"/>
        <w:ind w:left="454" w:hanging="454"/>
        <w:jc w:val="both"/>
        <w:rPr>
          <w:sz w:val="22"/>
          <w:szCs w:val="22"/>
        </w:rPr>
      </w:pPr>
    </w:p>
    <w:p w14:paraId="07E9535B" w14:textId="77777777" w:rsidR="00E2683E" w:rsidRPr="009A7C4B" w:rsidRDefault="00D914D4" w:rsidP="00A220CF">
      <w:pPr>
        <w:pStyle w:val="Default"/>
        <w:spacing w:line="360" w:lineRule="auto"/>
        <w:ind w:left="454" w:hanging="454"/>
        <w:rPr>
          <w:sz w:val="22"/>
          <w:szCs w:val="22"/>
          <w:highlight w:val="yellow"/>
        </w:rPr>
      </w:pPr>
      <w:r w:rsidRPr="009A7C4B">
        <w:rPr>
          <w:sz w:val="22"/>
          <w:szCs w:val="22"/>
        </w:rPr>
        <w:t>Rico</w:t>
      </w:r>
      <w:r w:rsidRPr="009A7C4B">
        <w:rPr>
          <w:smallCaps/>
          <w:sz w:val="22"/>
          <w:szCs w:val="22"/>
        </w:rPr>
        <w:t xml:space="preserve">, </w:t>
      </w:r>
      <w:r w:rsidRPr="009A7C4B">
        <w:rPr>
          <w:sz w:val="22"/>
          <w:szCs w:val="22"/>
        </w:rPr>
        <w:t>C</w:t>
      </w:r>
      <w:r w:rsidR="00D26BC2" w:rsidRPr="009A7C4B">
        <w:rPr>
          <w:sz w:val="22"/>
          <w:szCs w:val="22"/>
        </w:rPr>
        <w:t>elia</w:t>
      </w:r>
      <w:r w:rsidRPr="009A7C4B">
        <w:rPr>
          <w:smallCaps/>
          <w:sz w:val="22"/>
          <w:szCs w:val="22"/>
        </w:rPr>
        <w:t>.</w:t>
      </w:r>
      <w:r w:rsidR="005E71D9" w:rsidRPr="009A7C4B">
        <w:rPr>
          <w:sz w:val="22"/>
          <w:szCs w:val="22"/>
        </w:rPr>
        <w:t xml:space="preserve"> 2007. </w:t>
      </w:r>
      <w:r w:rsidRPr="009A7C4B">
        <w:rPr>
          <w:sz w:val="22"/>
          <w:szCs w:val="22"/>
        </w:rPr>
        <w:t>E</w:t>
      </w:r>
      <w:r w:rsidR="005E71D9" w:rsidRPr="009A7C4B">
        <w:rPr>
          <w:sz w:val="22"/>
          <w:szCs w:val="22"/>
        </w:rPr>
        <w:t>l valor de una buena traducción</w:t>
      </w:r>
      <w:r w:rsidRPr="009A7C4B">
        <w:rPr>
          <w:sz w:val="22"/>
          <w:szCs w:val="22"/>
        </w:rPr>
        <w:t>.</w:t>
      </w:r>
      <w:r w:rsidR="00FD4775" w:rsidRPr="009A7C4B">
        <w:rPr>
          <w:sz w:val="22"/>
          <w:szCs w:val="22"/>
        </w:rPr>
        <w:t xml:space="preserve"> En</w:t>
      </w:r>
      <w:r w:rsidRPr="009A7C4B">
        <w:rPr>
          <w:sz w:val="22"/>
          <w:szCs w:val="22"/>
        </w:rPr>
        <w:t xml:space="preserve"> </w:t>
      </w:r>
      <w:r w:rsidRPr="009A7C4B">
        <w:rPr>
          <w:i/>
          <w:sz w:val="22"/>
          <w:szCs w:val="22"/>
        </w:rPr>
        <w:t>El Economista</w:t>
      </w:r>
      <w:r w:rsidR="00FD4775" w:rsidRPr="009A7C4B">
        <w:rPr>
          <w:sz w:val="22"/>
          <w:szCs w:val="22"/>
        </w:rPr>
        <w:t xml:space="preserve">, </w:t>
      </w:r>
      <w:r w:rsidR="00A220CF" w:rsidRPr="009A7C4B">
        <w:rPr>
          <w:sz w:val="22"/>
          <w:szCs w:val="22"/>
        </w:rPr>
        <w:t>8</w:t>
      </w:r>
      <w:r w:rsidR="00FD4775" w:rsidRPr="009A7C4B">
        <w:rPr>
          <w:sz w:val="22"/>
          <w:szCs w:val="22"/>
        </w:rPr>
        <w:t xml:space="preserve">. </w:t>
      </w:r>
      <w:hyperlink r:id="rId22" w:history="1">
        <w:r w:rsidRPr="009A7C4B">
          <w:rPr>
            <w:rStyle w:val="Hipervnculo"/>
            <w:sz w:val="22"/>
            <w:szCs w:val="22"/>
          </w:rPr>
          <w:t>http://ecoaula.eleconomista.es/pdf/ECOAULA05DIC.pdf</w:t>
        </w:r>
      </w:hyperlink>
      <w:r w:rsidRPr="009A7C4B">
        <w:rPr>
          <w:sz w:val="22"/>
          <w:szCs w:val="22"/>
        </w:rPr>
        <w:t xml:space="preserve"> </w:t>
      </w:r>
      <w:r w:rsidR="00104989" w:rsidRPr="009A7C4B">
        <w:rPr>
          <w:sz w:val="22"/>
          <w:szCs w:val="22"/>
        </w:rPr>
        <w:t>[</w:t>
      </w:r>
      <w:r w:rsidR="00104989" w:rsidRPr="009A7C4B">
        <w:rPr>
          <w:rStyle w:val="CitaHTML"/>
          <w:i w:val="0"/>
          <w:sz w:val="22"/>
          <w:szCs w:val="22"/>
        </w:rPr>
        <w:t>Última consulta: 18 de febrero de 2014</w:t>
      </w:r>
      <w:r w:rsidRPr="009A7C4B">
        <w:rPr>
          <w:sz w:val="22"/>
          <w:szCs w:val="22"/>
        </w:rPr>
        <w:t xml:space="preserve">]. </w:t>
      </w:r>
    </w:p>
    <w:p w14:paraId="1D2F79A4" w14:textId="77777777" w:rsidR="005E71D9" w:rsidRPr="009A7C4B" w:rsidRDefault="005E71D9" w:rsidP="005E71D9">
      <w:pPr>
        <w:pStyle w:val="Default"/>
        <w:spacing w:line="360" w:lineRule="auto"/>
        <w:ind w:left="454" w:hanging="454"/>
        <w:jc w:val="both"/>
        <w:rPr>
          <w:sz w:val="22"/>
          <w:szCs w:val="22"/>
        </w:rPr>
      </w:pPr>
    </w:p>
    <w:p w14:paraId="415A492B" w14:textId="77777777" w:rsidR="00E2683E" w:rsidRPr="0045423B" w:rsidRDefault="00850A19" w:rsidP="00CC7DEA">
      <w:pPr>
        <w:pStyle w:val="Default"/>
        <w:spacing w:line="360" w:lineRule="auto"/>
        <w:ind w:left="454" w:hanging="454"/>
        <w:jc w:val="both"/>
        <w:rPr>
          <w:sz w:val="22"/>
          <w:szCs w:val="22"/>
        </w:rPr>
      </w:pPr>
      <w:r w:rsidRPr="009A7C4B">
        <w:rPr>
          <w:sz w:val="22"/>
          <w:szCs w:val="22"/>
          <w:lang w:val="en-US"/>
        </w:rPr>
        <w:t xml:space="preserve">Robinson, Douglas. 2003. </w:t>
      </w:r>
      <w:r w:rsidR="00E2683E" w:rsidRPr="009A7C4B">
        <w:rPr>
          <w:i/>
          <w:sz w:val="22"/>
          <w:szCs w:val="22"/>
          <w:lang w:val="en-US"/>
        </w:rPr>
        <w:t>Becoming a Translator: An introduction to the Theory and Practice of Translation</w:t>
      </w:r>
      <w:r w:rsidR="00E2683E" w:rsidRPr="009A7C4B">
        <w:rPr>
          <w:sz w:val="22"/>
          <w:szCs w:val="22"/>
          <w:lang w:val="en-US"/>
        </w:rPr>
        <w:t xml:space="preserve">. </w:t>
      </w:r>
      <w:r w:rsidR="00E2683E" w:rsidRPr="0045423B">
        <w:rPr>
          <w:sz w:val="22"/>
          <w:szCs w:val="22"/>
        </w:rPr>
        <w:t xml:space="preserve">Routledge: London.  </w:t>
      </w:r>
    </w:p>
    <w:p w14:paraId="3FB5C020" w14:textId="77777777" w:rsidR="00FE50AA" w:rsidRPr="0045423B" w:rsidRDefault="00FE50AA" w:rsidP="00CC7DEA">
      <w:pPr>
        <w:pStyle w:val="Default"/>
        <w:spacing w:line="360" w:lineRule="auto"/>
        <w:ind w:left="454" w:hanging="454"/>
        <w:jc w:val="both"/>
        <w:rPr>
          <w:sz w:val="22"/>
          <w:szCs w:val="22"/>
        </w:rPr>
      </w:pPr>
    </w:p>
    <w:p w14:paraId="3A986CBC" w14:textId="77777777" w:rsidR="00D810ED" w:rsidRPr="009A7C4B" w:rsidRDefault="00D810ED" w:rsidP="00CC7DEA">
      <w:pPr>
        <w:pStyle w:val="Default"/>
        <w:spacing w:line="360" w:lineRule="auto"/>
        <w:ind w:left="454" w:hanging="454"/>
        <w:jc w:val="both"/>
        <w:rPr>
          <w:sz w:val="22"/>
          <w:szCs w:val="22"/>
        </w:rPr>
      </w:pPr>
      <w:r w:rsidRPr="0045423B">
        <w:rPr>
          <w:color w:val="auto"/>
          <w:sz w:val="22"/>
          <w:szCs w:val="22"/>
        </w:rPr>
        <w:t>Socorro</w:t>
      </w:r>
      <w:r w:rsidR="00CC6DD2" w:rsidRPr="0045423B">
        <w:rPr>
          <w:smallCaps/>
          <w:color w:val="auto"/>
          <w:sz w:val="22"/>
          <w:szCs w:val="22"/>
        </w:rPr>
        <w:t xml:space="preserve">, </w:t>
      </w:r>
      <w:r w:rsidR="00CC6DD2" w:rsidRPr="0045423B">
        <w:rPr>
          <w:color w:val="auto"/>
          <w:sz w:val="22"/>
          <w:szCs w:val="22"/>
        </w:rPr>
        <w:t>K</w:t>
      </w:r>
      <w:r w:rsidR="007A2411" w:rsidRPr="0045423B">
        <w:rPr>
          <w:color w:val="auto"/>
          <w:sz w:val="22"/>
          <w:szCs w:val="22"/>
        </w:rPr>
        <w:t>arina</w:t>
      </w:r>
      <w:r w:rsidR="00CC6DD2" w:rsidRPr="0045423B">
        <w:rPr>
          <w:color w:val="auto"/>
          <w:sz w:val="22"/>
          <w:szCs w:val="22"/>
        </w:rPr>
        <w:t>.</w:t>
      </w:r>
      <w:r w:rsidR="005E71D9" w:rsidRPr="0045423B">
        <w:rPr>
          <w:color w:val="auto"/>
          <w:sz w:val="22"/>
          <w:szCs w:val="22"/>
        </w:rPr>
        <w:t xml:space="preserve"> 2008</w:t>
      </w:r>
      <w:r w:rsidR="00CC6DD2" w:rsidRPr="0045423B">
        <w:rPr>
          <w:color w:val="auto"/>
          <w:sz w:val="22"/>
          <w:szCs w:val="22"/>
        </w:rPr>
        <w:t>.</w:t>
      </w:r>
      <w:r w:rsidRPr="0045423B">
        <w:rPr>
          <w:color w:val="auto"/>
          <w:sz w:val="22"/>
          <w:szCs w:val="22"/>
        </w:rPr>
        <w:t xml:space="preserve"> </w:t>
      </w:r>
      <w:r w:rsidRPr="009A7C4B">
        <w:rPr>
          <w:i/>
          <w:color w:val="auto"/>
          <w:sz w:val="22"/>
          <w:szCs w:val="22"/>
        </w:rPr>
        <w:t>Aspectos textuales y terminológicos de documentos mercantiles del comercio internacional: Herramientas Aplicables a la Formación de Traductores</w:t>
      </w:r>
      <w:r w:rsidR="00CC6DD2" w:rsidRPr="009A7C4B">
        <w:rPr>
          <w:color w:val="auto"/>
          <w:sz w:val="22"/>
          <w:szCs w:val="22"/>
        </w:rPr>
        <w:t xml:space="preserve">. </w:t>
      </w:r>
      <w:r w:rsidR="00CC6DD2" w:rsidRPr="009A7C4B">
        <w:rPr>
          <w:sz w:val="22"/>
          <w:szCs w:val="22"/>
        </w:rPr>
        <w:t xml:space="preserve">Universidad de Las Palmas de Gran Canaria. Servicio de Publicaciones y </w:t>
      </w:r>
      <w:r w:rsidR="005F5549" w:rsidRPr="009A7C4B">
        <w:rPr>
          <w:sz w:val="22"/>
          <w:szCs w:val="22"/>
        </w:rPr>
        <w:t>Producción</w:t>
      </w:r>
      <w:r w:rsidR="00CC6DD2" w:rsidRPr="009A7C4B">
        <w:rPr>
          <w:sz w:val="22"/>
          <w:szCs w:val="22"/>
        </w:rPr>
        <w:t xml:space="preserve"> Documental.</w:t>
      </w:r>
    </w:p>
    <w:p w14:paraId="04902B5D" w14:textId="77777777" w:rsidR="00E2683E" w:rsidRPr="009A7C4B" w:rsidRDefault="00E2683E" w:rsidP="00CC7DEA">
      <w:pPr>
        <w:pStyle w:val="Default"/>
        <w:spacing w:line="360" w:lineRule="auto"/>
        <w:ind w:left="454" w:hanging="454"/>
        <w:jc w:val="both"/>
        <w:rPr>
          <w:rStyle w:val="Textoennegrita"/>
          <w:smallCaps/>
          <w:sz w:val="22"/>
          <w:szCs w:val="22"/>
        </w:rPr>
      </w:pPr>
    </w:p>
    <w:p w14:paraId="29DC31B4" w14:textId="77777777" w:rsidR="00E2683E" w:rsidRPr="0045423B" w:rsidRDefault="00E2683E" w:rsidP="00CC7DEA">
      <w:pPr>
        <w:pStyle w:val="Default"/>
        <w:spacing w:line="360" w:lineRule="auto"/>
        <w:ind w:left="454" w:hanging="454"/>
        <w:jc w:val="both"/>
        <w:rPr>
          <w:rStyle w:val="Textoennegrita"/>
          <w:smallCaps/>
          <w:sz w:val="22"/>
          <w:szCs w:val="22"/>
          <w:lang w:val="en-US"/>
        </w:rPr>
      </w:pPr>
      <w:proofErr w:type="spellStart"/>
      <w:r w:rsidRPr="009A7C4B">
        <w:rPr>
          <w:sz w:val="22"/>
          <w:szCs w:val="22"/>
        </w:rPr>
        <w:t>Way</w:t>
      </w:r>
      <w:proofErr w:type="spellEnd"/>
      <w:r w:rsidRPr="009A7C4B">
        <w:rPr>
          <w:sz w:val="22"/>
          <w:szCs w:val="22"/>
        </w:rPr>
        <w:t>, C</w:t>
      </w:r>
      <w:r w:rsidR="00D26BC2" w:rsidRPr="009A7C4B">
        <w:rPr>
          <w:sz w:val="22"/>
          <w:szCs w:val="22"/>
        </w:rPr>
        <w:t>atherine</w:t>
      </w:r>
      <w:r w:rsidR="005E71D9" w:rsidRPr="009A7C4B">
        <w:rPr>
          <w:sz w:val="22"/>
          <w:szCs w:val="22"/>
        </w:rPr>
        <w:t xml:space="preserve">. 2002. </w:t>
      </w:r>
      <w:r w:rsidRPr="009A7C4B">
        <w:rPr>
          <w:sz w:val="22"/>
          <w:szCs w:val="22"/>
        </w:rPr>
        <w:t>Traducción y Derecho: iniciativas para desarrollar l</w:t>
      </w:r>
      <w:r w:rsidR="005E71D9" w:rsidRPr="009A7C4B">
        <w:rPr>
          <w:sz w:val="22"/>
          <w:szCs w:val="22"/>
        </w:rPr>
        <w:t>a colaboración interdisciplinar.</w:t>
      </w:r>
      <w:r w:rsidRPr="009A7C4B">
        <w:rPr>
          <w:sz w:val="22"/>
          <w:szCs w:val="22"/>
        </w:rPr>
        <w:t xml:space="preserve"> </w:t>
      </w:r>
      <w:r w:rsidR="00850A19" w:rsidRPr="0045423B">
        <w:rPr>
          <w:sz w:val="22"/>
          <w:szCs w:val="22"/>
          <w:lang w:val="en-US"/>
        </w:rPr>
        <w:t xml:space="preserve">En </w:t>
      </w:r>
      <w:r w:rsidR="00850A19" w:rsidRPr="0045423B">
        <w:rPr>
          <w:i/>
          <w:sz w:val="22"/>
          <w:szCs w:val="22"/>
          <w:lang w:val="en-US"/>
        </w:rPr>
        <w:t>Puentes,</w:t>
      </w:r>
      <w:r w:rsidR="00850A19" w:rsidRPr="0045423B">
        <w:rPr>
          <w:sz w:val="22"/>
          <w:szCs w:val="22"/>
          <w:lang w:val="en-US"/>
        </w:rPr>
        <w:t xml:space="preserve"> 2: 15-26.</w:t>
      </w:r>
    </w:p>
    <w:p w14:paraId="7F6B9297" w14:textId="77777777" w:rsidR="00D810ED" w:rsidRPr="0045423B" w:rsidRDefault="00D810ED" w:rsidP="00CC7DEA">
      <w:pPr>
        <w:pStyle w:val="Default"/>
        <w:spacing w:line="360" w:lineRule="auto"/>
        <w:ind w:left="454" w:hanging="454"/>
        <w:jc w:val="both"/>
        <w:rPr>
          <w:sz w:val="22"/>
          <w:szCs w:val="22"/>
          <w:lang w:val="en-US"/>
        </w:rPr>
      </w:pPr>
    </w:p>
    <w:p w14:paraId="5CE3A0A4" w14:textId="77777777" w:rsidR="00FE50AA" w:rsidRPr="009A7C4B" w:rsidRDefault="00850A19" w:rsidP="00CC7DEA">
      <w:pPr>
        <w:pStyle w:val="Default"/>
        <w:spacing w:line="360" w:lineRule="auto"/>
        <w:ind w:left="454" w:hanging="454"/>
        <w:jc w:val="both"/>
        <w:rPr>
          <w:sz w:val="22"/>
          <w:szCs w:val="22"/>
          <w:lang w:val="en-US"/>
        </w:rPr>
      </w:pPr>
      <w:proofErr w:type="spellStart"/>
      <w:r w:rsidRPr="0045423B">
        <w:rPr>
          <w:sz w:val="22"/>
          <w:szCs w:val="22"/>
          <w:lang w:val="en-US"/>
        </w:rPr>
        <w:t>Wilss</w:t>
      </w:r>
      <w:proofErr w:type="spellEnd"/>
      <w:r w:rsidRPr="0045423B">
        <w:rPr>
          <w:sz w:val="22"/>
          <w:szCs w:val="22"/>
          <w:lang w:val="en-US"/>
        </w:rPr>
        <w:t xml:space="preserve">, Wolfram. 1999. </w:t>
      </w:r>
      <w:r w:rsidRPr="009A7C4B">
        <w:rPr>
          <w:i/>
          <w:sz w:val="22"/>
          <w:szCs w:val="22"/>
          <w:lang w:val="en-US"/>
        </w:rPr>
        <w:t>Translation and Interpreting in the 20</w:t>
      </w:r>
      <w:r w:rsidRPr="009A7C4B">
        <w:rPr>
          <w:i/>
          <w:sz w:val="22"/>
          <w:szCs w:val="22"/>
          <w:vertAlign w:val="superscript"/>
          <w:lang w:val="en-US"/>
        </w:rPr>
        <w:t>th</w:t>
      </w:r>
      <w:r w:rsidRPr="009A7C4B">
        <w:rPr>
          <w:i/>
          <w:sz w:val="22"/>
          <w:szCs w:val="22"/>
          <w:lang w:val="en-US"/>
        </w:rPr>
        <w:t xml:space="preserve"> Century. </w:t>
      </w:r>
      <w:r w:rsidR="00FE50AA" w:rsidRPr="009A7C4B">
        <w:rPr>
          <w:sz w:val="22"/>
          <w:szCs w:val="22"/>
          <w:lang w:val="en-US"/>
        </w:rPr>
        <w:t>Amsterd</w:t>
      </w:r>
      <w:r w:rsidR="005E71D9" w:rsidRPr="009A7C4B">
        <w:rPr>
          <w:sz w:val="22"/>
          <w:szCs w:val="22"/>
          <w:lang w:val="en-US"/>
        </w:rPr>
        <w:t>am / Philadelphia: John Ben</w:t>
      </w:r>
      <w:r w:rsidR="00FE50AA" w:rsidRPr="009A7C4B">
        <w:rPr>
          <w:sz w:val="22"/>
          <w:szCs w:val="22"/>
          <w:lang w:val="en-US"/>
        </w:rPr>
        <w:t>jamins Publishin</w:t>
      </w:r>
      <w:r w:rsidR="005E71D9" w:rsidRPr="009A7C4B">
        <w:rPr>
          <w:sz w:val="22"/>
          <w:szCs w:val="22"/>
          <w:lang w:val="en-US"/>
        </w:rPr>
        <w:t>g</w:t>
      </w:r>
      <w:r w:rsidR="00FE50AA" w:rsidRPr="009A7C4B">
        <w:rPr>
          <w:sz w:val="22"/>
          <w:szCs w:val="22"/>
          <w:lang w:val="en-US"/>
        </w:rPr>
        <w:t xml:space="preserve"> Company.</w:t>
      </w:r>
    </w:p>
    <w:p w14:paraId="2396A219" w14:textId="77777777" w:rsidR="00F0532E" w:rsidRPr="009A7C4B" w:rsidRDefault="00F0532E" w:rsidP="00CC7DEA">
      <w:pPr>
        <w:spacing w:line="360" w:lineRule="auto"/>
        <w:ind w:hanging="454"/>
        <w:jc w:val="both"/>
        <w:rPr>
          <w:rFonts w:ascii="Times New Roman" w:hAnsi="Times New Roman"/>
          <w:lang w:val="en-US"/>
        </w:rPr>
      </w:pPr>
    </w:p>
    <w:p w14:paraId="64D56FD9" w14:textId="77777777" w:rsidR="00F0532E" w:rsidRPr="009A7C4B" w:rsidRDefault="00F0532E" w:rsidP="00CC7DEA">
      <w:pPr>
        <w:pStyle w:val="NormalWeb"/>
        <w:spacing w:after="0" w:line="360" w:lineRule="auto"/>
        <w:ind w:hanging="454"/>
        <w:jc w:val="both"/>
        <w:rPr>
          <w:sz w:val="22"/>
          <w:szCs w:val="22"/>
          <w:lang w:val="en-US"/>
        </w:rPr>
      </w:pPr>
    </w:p>
    <w:p w14:paraId="48110EA7" w14:textId="77777777" w:rsidR="00E309D8" w:rsidRPr="009A7C4B" w:rsidRDefault="00E309D8" w:rsidP="0070221B">
      <w:pPr>
        <w:spacing w:after="0" w:line="360" w:lineRule="auto"/>
        <w:rPr>
          <w:rFonts w:ascii="Times New Roman" w:hAnsi="Times New Roman"/>
          <w:lang w:val="en-US"/>
        </w:rPr>
      </w:pPr>
    </w:p>
    <w:sectPr w:rsidR="00E309D8" w:rsidRPr="009A7C4B" w:rsidSect="00226C0E">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C531C0" w14:textId="77777777" w:rsidR="00662C04" w:rsidRDefault="00662C04" w:rsidP="00CC3254">
      <w:pPr>
        <w:spacing w:after="0" w:line="240" w:lineRule="auto"/>
      </w:pPr>
      <w:r>
        <w:separator/>
      </w:r>
    </w:p>
  </w:endnote>
  <w:endnote w:type="continuationSeparator" w:id="0">
    <w:p w14:paraId="4452325B" w14:textId="77777777" w:rsidR="00662C04" w:rsidRDefault="00662C04" w:rsidP="00CC32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66308D" w14:textId="77777777" w:rsidR="00662C04" w:rsidRDefault="00662C04" w:rsidP="00CC3254">
      <w:pPr>
        <w:spacing w:after="0" w:line="240" w:lineRule="auto"/>
      </w:pPr>
      <w:r>
        <w:separator/>
      </w:r>
    </w:p>
  </w:footnote>
  <w:footnote w:type="continuationSeparator" w:id="0">
    <w:p w14:paraId="3FED189C" w14:textId="77777777" w:rsidR="00662C04" w:rsidRDefault="00662C04" w:rsidP="00CC325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C13885"/>
    <w:multiLevelType w:val="hybridMultilevel"/>
    <w:tmpl w:val="30B61BAE"/>
    <w:lvl w:ilvl="0" w:tplc="3B8841E2">
      <w:start w:val="1"/>
      <w:numFmt w:val="bullet"/>
      <w:lvlText w:val="-"/>
      <w:lvlJc w:val="left"/>
      <w:pPr>
        <w:tabs>
          <w:tab w:val="num" w:pos="720"/>
        </w:tabs>
        <w:ind w:left="720" w:hanging="360"/>
      </w:pPr>
      <w:rPr>
        <w:rFonts w:ascii="Times New Roman" w:hAnsi="Times New Roman" w:hint="default"/>
      </w:rPr>
    </w:lvl>
    <w:lvl w:ilvl="1" w:tplc="FD2ADAB6" w:tentative="1">
      <w:start w:val="1"/>
      <w:numFmt w:val="bullet"/>
      <w:lvlText w:val="-"/>
      <w:lvlJc w:val="left"/>
      <w:pPr>
        <w:tabs>
          <w:tab w:val="num" w:pos="1440"/>
        </w:tabs>
        <w:ind w:left="1440" w:hanging="360"/>
      </w:pPr>
      <w:rPr>
        <w:rFonts w:ascii="Times New Roman" w:hAnsi="Times New Roman" w:hint="default"/>
      </w:rPr>
    </w:lvl>
    <w:lvl w:ilvl="2" w:tplc="1FFC5A90" w:tentative="1">
      <w:start w:val="1"/>
      <w:numFmt w:val="bullet"/>
      <w:lvlText w:val="-"/>
      <w:lvlJc w:val="left"/>
      <w:pPr>
        <w:tabs>
          <w:tab w:val="num" w:pos="2160"/>
        </w:tabs>
        <w:ind w:left="2160" w:hanging="360"/>
      </w:pPr>
      <w:rPr>
        <w:rFonts w:ascii="Times New Roman" w:hAnsi="Times New Roman" w:hint="default"/>
      </w:rPr>
    </w:lvl>
    <w:lvl w:ilvl="3" w:tplc="C8D8B40A" w:tentative="1">
      <w:start w:val="1"/>
      <w:numFmt w:val="bullet"/>
      <w:lvlText w:val="-"/>
      <w:lvlJc w:val="left"/>
      <w:pPr>
        <w:tabs>
          <w:tab w:val="num" w:pos="2880"/>
        </w:tabs>
        <w:ind w:left="2880" w:hanging="360"/>
      </w:pPr>
      <w:rPr>
        <w:rFonts w:ascii="Times New Roman" w:hAnsi="Times New Roman" w:hint="default"/>
      </w:rPr>
    </w:lvl>
    <w:lvl w:ilvl="4" w:tplc="9766AFBC" w:tentative="1">
      <w:start w:val="1"/>
      <w:numFmt w:val="bullet"/>
      <w:lvlText w:val="-"/>
      <w:lvlJc w:val="left"/>
      <w:pPr>
        <w:tabs>
          <w:tab w:val="num" w:pos="3600"/>
        </w:tabs>
        <w:ind w:left="3600" w:hanging="360"/>
      </w:pPr>
      <w:rPr>
        <w:rFonts w:ascii="Times New Roman" w:hAnsi="Times New Roman" w:hint="default"/>
      </w:rPr>
    </w:lvl>
    <w:lvl w:ilvl="5" w:tplc="3C98EC7E" w:tentative="1">
      <w:start w:val="1"/>
      <w:numFmt w:val="bullet"/>
      <w:lvlText w:val="-"/>
      <w:lvlJc w:val="left"/>
      <w:pPr>
        <w:tabs>
          <w:tab w:val="num" w:pos="4320"/>
        </w:tabs>
        <w:ind w:left="4320" w:hanging="360"/>
      </w:pPr>
      <w:rPr>
        <w:rFonts w:ascii="Times New Roman" w:hAnsi="Times New Roman" w:hint="default"/>
      </w:rPr>
    </w:lvl>
    <w:lvl w:ilvl="6" w:tplc="4336C580" w:tentative="1">
      <w:start w:val="1"/>
      <w:numFmt w:val="bullet"/>
      <w:lvlText w:val="-"/>
      <w:lvlJc w:val="left"/>
      <w:pPr>
        <w:tabs>
          <w:tab w:val="num" w:pos="5040"/>
        </w:tabs>
        <w:ind w:left="5040" w:hanging="360"/>
      </w:pPr>
      <w:rPr>
        <w:rFonts w:ascii="Times New Roman" w:hAnsi="Times New Roman" w:hint="default"/>
      </w:rPr>
    </w:lvl>
    <w:lvl w:ilvl="7" w:tplc="494EB496" w:tentative="1">
      <w:start w:val="1"/>
      <w:numFmt w:val="bullet"/>
      <w:lvlText w:val="-"/>
      <w:lvlJc w:val="left"/>
      <w:pPr>
        <w:tabs>
          <w:tab w:val="num" w:pos="5760"/>
        </w:tabs>
        <w:ind w:left="5760" w:hanging="360"/>
      </w:pPr>
      <w:rPr>
        <w:rFonts w:ascii="Times New Roman" w:hAnsi="Times New Roman" w:hint="default"/>
      </w:rPr>
    </w:lvl>
    <w:lvl w:ilvl="8" w:tplc="505091D0"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17E20029"/>
    <w:multiLevelType w:val="hybridMultilevel"/>
    <w:tmpl w:val="9C6EA722"/>
    <w:lvl w:ilvl="0" w:tplc="C6124A12">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B0F3C84"/>
    <w:multiLevelType w:val="hybridMultilevel"/>
    <w:tmpl w:val="F7C04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F4426A3"/>
    <w:multiLevelType w:val="hybridMultilevel"/>
    <w:tmpl w:val="CC64B110"/>
    <w:lvl w:ilvl="0" w:tplc="3852256C">
      <w:start w:val="1"/>
      <w:numFmt w:val="bullet"/>
      <w:lvlText w:val=""/>
      <w:lvlJc w:val="left"/>
      <w:pPr>
        <w:tabs>
          <w:tab w:val="num" w:pos="720"/>
        </w:tabs>
        <w:ind w:left="720" w:hanging="360"/>
      </w:pPr>
      <w:rPr>
        <w:rFonts w:ascii="Wingdings 2" w:hAnsi="Wingdings 2" w:hint="default"/>
      </w:rPr>
    </w:lvl>
    <w:lvl w:ilvl="1" w:tplc="17B86FDA">
      <w:start w:val="1"/>
      <w:numFmt w:val="bullet"/>
      <w:lvlText w:val=""/>
      <w:lvlJc w:val="left"/>
      <w:pPr>
        <w:tabs>
          <w:tab w:val="num" w:pos="1440"/>
        </w:tabs>
        <w:ind w:left="1440" w:hanging="360"/>
      </w:pPr>
      <w:rPr>
        <w:rFonts w:ascii="Wingdings 2" w:hAnsi="Wingdings 2" w:hint="default"/>
      </w:rPr>
    </w:lvl>
    <w:lvl w:ilvl="2" w:tplc="71B47C9E" w:tentative="1">
      <w:start w:val="1"/>
      <w:numFmt w:val="bullet"/>
      <w:lvlText w:val=""/>
      <w:lvlJc w:val="left"/>
      <w:pPr>
        <w:tabs>
          <w:tab w:val="num" w:pos="2160"/>
        </w:tabs>
        <w:ind w:left="2160" w:hanging="360"/>
      </w:pPr>
      <w:rPr>
        <w:rFonts w:ascii="Wingdings 2" w:hAnsi="Wingdings 2" w:hint="default"/>
      </w:rPr>
    </w:lvl>
    <w:lvl w:ilvl="3" w:tplc="56D8F496" w:tentative="1">
      <w:start w:val="1"/>
      <w:numFmt w:val="bullet"/>
      <w:lvlText w:val=""/>
      <w:lvlJc w:val="left"/>
      <w:pPr>
        <w:tabs>
          <w:tab w:val="num" w:pos="2880"/>
        </w:tabs>
        <w:ind w:left="2880" w:hanging="360"/>
      </w:pPr>
      <w:rPr>
        <w:rFonts w:ascii="Wingdings 2" w:hAnsi="Wingdings 2" w:hint="default"/>
      </w:rPr>
    </w:lvl>
    <w:lvl w:ilvl="4" w:tplc="D1C06A66" w:tentative="1">
      <w:start w:val="1"/>
      <w:numFmt w:val="bullet"/>
      <w:lvlText w:val=""/>
      <w:lvlJc w:val="left"/>
      <w:pPr>
        <w:tabs>
          <w:tab w:val="num" w:pos="3600"/>
        </w:tabs>
        <w:ind w:left="3600" w:hanging="360"/>
      </w:pPr>
      <w:rPr>
        <w:rFonts w:ascii="Wingdings 2" w:hAnsi="Wingdings 2" w:hint="default"/>
      </w:rPr>
    </w:lvl>
    <w:lvl w:ilvl="5" w:tplc="615A15BC" w:tentative="1">
      <w:start w:val="1"/>
      <w:numFmt w:val="bullet"/>
      <w:lvlText w:val=""/>
      <w:lvlJc w:val="left"/>
      <w:pPr>
        <w:tabs>
          <w:tab w:val="num" w:pos="4320"/>
        </w:tabs>
        <w:ind w:left="4320" w:hanging="360"/>
      </w:pPr>
      <w:rPr>
        <w:rFonts w:ascii="Wingdings 2" w:hAnsi="Wingdings 2" w:hint="default"/>
      </w:rPr>
    </w:lvl>
    <w:lvl w:ilvl="6" w:tplc="3968DE0E" w:tentative="1">
      <w:start w:val="1"/>
      <w:numFmt w:val="bullet"/>
      <w:lvlText w:val=""/>
      <w:lvlJc w:val="left"/>
      <w:pPr>
        <w:tabs>
          <w:tab w:val="num" w:pos="5040"/>
        </w:tabs>
        <w:ind w:left="5040" w:hanging="360"/>
      </w:pPr>
      <w:rPr>
        <w:rFonts w:ascii="Wingdings 2" w:hAnsi="Wingdings 2" w:hint="default"/>
      </w:rPr>
    </w:lvl>
    <w:lvl w:ilvl="7" w:tplc="6EE0EFBE" w:tentative="1">
      <w:start w:val="1"/>
      <w:numFmt w:val="bullet"/>
      <w:lvlText w:val=""/>
      <w:lvlJc w:val="left"/>
      <w:pPr>
        <w:tabs>
          <w:tab w:val="num" w:pos="5760"/>
        </w:tabs>
        <w:ind w:left="5760" w:hanging="360"/>
      </w:pPr>
      <w:rPr>
        <w:rFonts w:ascii="Wingdings 2" w:hAnsi="Wingdings 2" w:hint="default"/>
      </w:rPr>
    </w:lvl>
    <w:lvl w:ilvl="8" w:tplc="CF300038" w:tentative="1">
      <w:start w:val="1"/>
      <w:numFmt w:val="bullet"/>
      <w:lvlText w:val=""/>
      <w:lvlJc w:val="left"/>
      <w:pPr>
        <w:tabs>
          <w:tab w:val="num" w:pos="6480"/>
        </w:tabs>
        <w:ind w:left="6480" w:hanging="360"/>
      </w:pPr>
      <w:rPr>
        <w:rFonts w:ascii="Wingdings 2" w:hAnsi="Wingdings 2" w:hint="default"/>
      </w:rPr>
    </w:lvl>
  </w:abstractNum>
  <w:abstractNum w:abstractNumId="4" w15:restartNumberingAfterBreak="0">
    <w:nsid w:val="1F9D7CE0"/>
    <w:multiLevelType w:val="multilevel"/>
    <w:tmpl w:val="E8AA432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3B76450"/>
    <w:multiLevelType w:val="multilevel"/>
    <w:tmpl w:val="0ED090A6"/>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24BA2F58"/>
    <w:multiLevelType w:val="hybridMultilevel"/>
    <w:tmpl w:val="B6D0EA40"/>
    <w:lvl w:ilvl="0" w:tplc="EF4CE632">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27BC14BC"/>
    <w:multiLevelType w:val="hybridMultilevel"/>
    <w:tmpl w:val="4AC4946E"/>
    <w:lvl w:ilvl="0" w:tplc="D206E582">
      <w:start w:val="1"/>
      <w:numFmt w:val="bullet"/>
      <w:lvlText w:val=""/>
      <w:lvlJc w:val="left"/>
      <w:pPr>
        <w:tabs>
          <w:tab w:val="num" w:pos="720"/>
        </w:tabs>
        <w:ind w:left="720" w:hanging="360"/>
      </w:pPr>
      <w:rPr>
        <w:rFonts w:ascii="Wingdings 2" w:hAnsi="Wingdings 2" w:hint="default"/>
      </w:rPr>
    </w:lvl>
    <w:lvl w:ilvl="1" w:tplc="6D2CB628">
      <w:start w:val="1"/>
      <w:numFmt w:val="bullet"/>
      <w:lvlText w:val=""/>
      <w:lvlJc w:val="left"/>
      <w:pPr>
        <w:tabs>
          <w:tab w:val="num" w:pos="1440"/>
        </w:tabs>
        <w:ind w:left="1440" w:hanging="360"/>
      </w:pPr>
      <w:rPr>
        <w:rFonts w:ascii="Wingdings 2" w:hAnsi="Wingdings 2" w:hint="default"/>
      </w:rPr>
    </w:lvl>
    <w:lvl w:ilvl="2" w:tplc="9B2C77CA" w:tentative="1">
      <w:start w:val="1"/>
      <w:numFmt w:val="bullet"/>
      <w:lvlText w:val=""/>
      <w:lvlJc w:val="left"/>
      <w:pPr>
        <w:tabs>
          <w:tab w:val="num" w:pos="2160"/>
        </w:tabs>
        <w:ind w:left="2160" w:hanging="360"/>
      </w:pPr>
      <w:rPr>
        <w:rFonts w:ascii="Wingdings 2" w:hAnsi="Wingdings 2" w:hint="default"/>
      </w:rPr>
    </w:lvl>
    <w:lvl w:ilvl="3" w:tplc="1C96F090" w:tentative="1">
      <w:start w:val="1"/>
      <w:numFmt w:val="bullet"/>
      <w:lvlText w:val=""/>
      <w:lvlJc w:val="left"/>
      <w:pPr>
        <w:tabs>
          <w:tab w:val="num" w:pos="2880"/>
        </w:tabs>
        <w:ind w:left="2880" w:hanging="360"/>
      </w:pPr>
      <w:rPr>
        <w:rFonts w:ascii="Wingdings 2" w:hAnsi="Wingdings 2" w:hint="default"/>
      </w:rPr>
    </w:lvl>
    <w:lvl w:ilvl="4" w:tplc="6DEEBC50" w:tentative="1">
      <w:start w:val="1"/>
      <w:numFmt w:val="bullet"/>
      <w:lvlText w:val=""/>
      <w:lvlJc w:val="left"/>
      <w:pPr>
        <w:tabs>
          <w:tab w:val="num" w:pos="3600"/>
        </w:tabs>
        <w:ind w:left="3600" w:hanging="360"/>
      </w:pPr>
      <w:rPr>
        <w:rFonts w:ascii="Wingdings 2" w:hAnsi="Wingdings 2" w:hint="default"/>
      </w:rPr>
    </w:lvl>
    <w:lvl w:ilvl="5" w:tplc="FF46E2AE" w:tentative="1">
      <w:start w:val="1"/>
      <w:numFmt w:val="bullet"/>
      <w:lvlText w:val=""/>
      <w:lvlJc w:val="left"/>
      <w:pPr>
        <w:tabs>
          <w:tab w:val="num" w:pos="4320"/>
        </w:tabs>
        <w:ind w:left="4320" w:hanging="360"/>
      </w:pPr>
      <w:rPr>
        <w:rFonts w:ascii="Wingdings 2" w:hAnsi="Wingdings 2" w:hint="default"/>
      </w:rPr>
    </w:lvl>
    <w:lvl w:ilvl="6" w:tplc="C06EEFBE" w:tentative="1">
      <w:start w:val="1"/>
      <w:numFmt w:val="bullet"/>
      <w:lvlText w:val=""/>
      <w:lvlJc w:val="left"/>
      <w:pPr>
        <w:tabs>
          <w:tab w:val="num" w:pos="5040"/>
        </w:tabs>
        <w:ind w:left="5040" w:hanging="360"/>
      </w:pPr>
      <w:rPr>
        <w:rFonts w:ascii="Wingdings 2" w:hAnsi="Wingdings 2" w:hint="default"/>
      </w:rPr>
    </w:lvl>
    <w:lvl w:ilvl="7" w:tplc="13B4634E" w:tentative="1">
      <w:start w:val="1"/>
      <w:numFmt w:val="bullet"/>
      <w:lvlText w:val=""/>
      <w:lvlJc w:val="left"/>
      <w:pPr>
        <w:tabs>
          <w:tab w:val="num" w:pos="5760"/>
        </w:tabs>
        <w:ind w:left="5760" w:hanging="360"/>
      </w:pPr>
      <w:rPr>
        <w:rFonts w:ascii="Wingdings 2" w:hAnsi="Wingdings 2" w:hint="default"/>
      </w:rPr>
    </w:lvl>
    <w:lvl w:ilvl="8" w:tplc="2F005F82" w:tentative="1">
      <w:start w:val="1"/>
      <w:numFmt w:val="bullet"/>
      <w:lvlText w:val=""/>
      <w:lvlJc w:val="left"/>
      <w:pPr>
        <w:tabs>
          <w:tab w:val="num" w:pos="6480"/>
        </w:tabs>
        <w:ind w:left="6480" w:hanging="360"/>
      </w:pPr>
      <w:rPr>
        <w:rFonts w:ascii="Wingdings 2" w:hAnsi="Wingdings 2" w:hint="default"/>
      </w:rPr>
    </w:lvl>
  </w:abstractNum>
  <w:abstractNum w:abstractNumId="8" w15:restartNumberingAfterBreak="0">
    <w:nsid w:val="33A32120"/>
    <w:multiLevelType w:val="multilevel"/>
    <w:tmpl w:val="22240422"/>
    <w:lvl w:ilvl="0">
      <w:start w:val="1"/>
      <w:numFmt w:val="decimal"/>
      <w:lvlText w:val="%1."/>
      <w:lvlJc w:val="left"/>
      <w:pPr>
        <w:ind w:left="360" w:hanging="360"/>
      </w:pPr>
      <w:rPr>
        <w:rFonts w:ascii="Calibri" w:hAnsi="Calibri" w:hint="default"/>
        <w:b w:val="0"/>
        <w:sz w:val="22"/>
      </w:rPr>
    </w:lvl>
    <w:lvl w:ilvl="1">
      <w:start w:val="1"/>
      <w:numFmt w:val="decimal"/>
      <w:lvlText w:val="%1.%2."/>
      <w:lvlJc w:val="left"/>
      <w:pPr>
        <w:ind w:left="405" w:hanging="360"/>
      </w:pPr>
      <w:rPr>
        <w:rFonts w:ascii="Calibri" w:hAnsi="Calibri" w:hint="default"/>
        <w:b w:val="0"/>
        <w:sz w:val="22"/>
      </w:rPr>
    </w:lvl>
    <w:lvl w:ilvl="2">
      <w:start w:val="1"/>
      <w:numFmt w:val="decimal"/>
      <w:lvlText w:val="%1.%2.%3."/>
      <w:lvlJc w:val="left"/>
      <w:pPr>
        <w:ind w:left="810" w:hanging="720"/>
      </w:pPr>
      <w:rPr>
        <w:rFonts w:ascii="Calibri" w:hAnsi="Calibri" w:hint="default"/>
        <w:b w:val="0"/>
        <w:sz w:val="22"/>
      </w:rPr>
    </w:lvl>
    <w:lvl w:ilvl="3">
      <w:start w:val="1"/>
      <w:numFmt w:val="decimal"/>
      <w:lvlText w:val="%1.%2.%3.%4."/>
      <w:lvlJc w:val="left"/>
      <w:pPr>
        <w:ind w:left="855" w:hanging="720"/>
      </w:pPr>
      <w:rPr>
        <w:rFonts w:ascii="Calibri" w:hAnsi="Calibri" w:hint="default"/>
        <w:b w:val="0"/>
        <w:sz w:val="22"/>
      </w:rPr>
    </w:lvl>
    <w:lvl w:ilvl="4">
      <w:start w:val="1"/>
      <w:numFmt w:val="decimal"/>
      <w:lvlText w:val="%1.%2.%3.%4.%5."/>
      <w:lvlJc w:val="left"/>
      <w:pPr>
        <w:ind w:left="1260" w:hanging="1080"/>
      </w:pPr>
      <w:rPr>
        <w:rFonts w:ascii="Calibri" w:hAnsi="Calibri" w:hint="default"/>
        <w:b w:val="0"/>
        <w:sz w:val="22"/>
      </w:rPr>
    </w:lvl>
    <w:lvl w:ilvl="5">
      <w:start w:val="1"/>
      <w:numFmt w:val="decimal"/>
      <w:lvlText w:val="%1.%2.%3.%4.%5.%6."/>
      <w:lvlJc w:val="left"/>
      <w:pPr>
        <w:ind w:left="1305" w:hanging="1080"/>
      </w:pPr>
      <w:rPr>
        <w:rFonts w:ascii="Calibri" w:hAnsi="Calibri" w:hint="default"/>
        <w:b w:val="0"/>
        <w:sz w:val="22"/>
      </w:rPr>
    </w:lvl>
    <w:lvl w:ilvl="6">
      <w:start w:val="1"/>
      <w:numFmt w:val="decimal"/>
      <w:lvlText w:val="%1.%2.%3.%4.%5.%6.%7."/>
      <w:lvlJc w:val="left"/>
      <w:pPr>
        <w:ind w:left="1710" w:hanging="1440"/>
      </w:pPr>
      <w:rPr>
        <w:rFonts w:ascii="Calibri" w:hAnsi="Calibri" w:hint="default"/>
        <w:b w:val="0"/>
        <w:sz w:val="22"/>
      </w:rPr>
    </w:lvl>
    <w:lvl w:ilvl="7">
      <w:start w:val="1"/>
      <w:numFmt w:val="decimal"/>
      <w:lvlText w:val="%1.%2.%3.%4.%5.%6.%7.%8."/>
      <w:lvlJc w:val="left"/>
      <w:pPr>
        <w:ind w:left="1755" w:hanging="1440"/>
      </w:pPr>
      <w:rPr>
        <w:rFonts w:ascii="Calibri" w:hAnsi="Calibri" w:hint="default"/>
        <w:b w:val="0"/>
        <w:sz w:val="22"/>
      </w:rPr>
    </w:lvl>
    <w:lvl w:ilvl="8">
      <w:start w:val="1"/>
      <w:numFmt w:val="decimal"/>
      <w:lvlText w:val="%1.%2.%3.%4.%5.%6.%7.%8.%9."/>
      <w:lvlJc w:val="left"/>
      <w:pPr>
        <w:ind w:left="2160" w:hanging="1800"/>
      </w:pPr>
      <w:rPr>
        <w:rFonts w:ascii="Calibri" w:hAnsi="Calibri" w:hint="default"/>
        <w:b w:val="0"/>
        <w:sz w:val="22"/>
      </w:rPr>
    </w:lvl>
  </w:abstractNum>
  <w:abstractNum w:abstractNumId="9" w15:restartNumberingAfterBreak="0">
    <w:nsid w:val="59CC2901"/>
    <w:multiLevelType w:val="hybridMultilevel"/>
    <w:tmpl w:val="35B6FBD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62023D62"/>
    <w:multiLevelType w:val="multilevel"/>
    <w:tmpl w:val="13FE38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78692F8F"/>
    <w:multiLevelType w:val="hybridMultilevel"/>
    <w:tmpl w:val="6074CCE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2021352572">
    <w:abstractNumId w:val="0"/>
  </w:num>
  <w:num w:numId="2" w16cid:durableId="56128991">
    <w:abstractNumId w:val="10"/>
  </w:num>
  <w:num w:numId="3" w16cid:durableId="563301805">
    <w:abstractNumId w:val="8"/>
  </w:num>
  <w:num w:numId="4" w16cid:durableId="918059502">
    <w:abstractNumId w:val="4"/>
  </w:num>
  <w:num w:numId="5" w16cid:durableId="291637438">
    <w:abstractNumId w:val="7"/>
  </w:num>
  <w:num w:numId="6" w16cid:durableId="1001347937">
    <w:abstractNumId w:val="3"/>
  </w:num>
  <w:num w:numId="7" w16cid:durableId="465858106">
    <w:abstractNumId w:val="6"/>
  </w:num>
  <w:num w:numId="8" w16cid:durableId="829103825">
    <w:abstractNumId w:val="2"/>
  </w:num>
  <w:num w:numId="9" w16cid:durableId="786630755">
    <w:abstractNumId w:val="11"/>
  </w:num>
  <w:num w:numId="10" w16cid:durableId="9139428">
    <w:abstractNumId w:val="1"/>
  </w:num>
  <w:num w:numId="11" w16cid:durableId="959798300">
    <w:abstractNumId w:val="9"/>
  </w:num>
  <w:num w:numId="12" w16cid:durableId="30844440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226C0E"/>
    <w:rsid w:val="00003F0C"/>
    <w:rsid w:val="00010EEC"/>
    <w:rsid w:val="00015800"/>
    <w:rsid w:val="00016A20"/>
    <w:rsid w:val="000175FD"/>
    <w:rsid w:val="000259B1"/>
    <w:rsid w:val="000313A3"/>
    <w:rsid w:val="00033420"/>
    <w:rsid w:val="000370B9"/>
    <w:rsid w:val="00040A6C"/>
    <w:rsid w:val="00047E25"/>
    <w:rsid w:val="00050CA4"/>
    <w:rsid w:val="00050F3D"/>
    <w:rsid w:val="000541B7"/>
    <w:rsid w:val="000631DC"/>
    <w:rsid w:val="00064D55"/>
    <w:rsid w:val="00065768"/>
    <w:rsid w:val="00070F15"/>
    <w:rsid w:val="00074CE0"/>
    <w:rsid w:val="000751A3"/>
    <w:rsid w:val="00075EE9"/>
    <w:rsid w:val="0007646F"/>
    <w:rsid w:val="00084261"/>
    <w:rsid w:val="00084D36"/>
    <w:rsid w:val="00093B7C"/>
    <w:rsid w:val="000962C7"/>
    <w:rsid w:val="000A37C7"/>
    <w:rsid w:val="000A6409"/>
    <w:rsid w:val="000A71A3"/>
    <w:rsid w:val="000B0280"/>
    <w:rsid w:val="000B0451"/>
    <w:rsid w:val="000B6E3A"/>
    <w:rsid w:val="000C07C6"/>
    <w:rsid w:val="000C6C38"/>
    <w:rsid w:val="000C75BD"/>
    <w:rsid w:val="000C7862"/>
    <w:rsid w:val="000D1809"/>
    <w:rsid w:val="000D2DB1"/>
    <w:rsid w:val="000D60AA"/>
    <w:rsid w:val="000E2B8B"/>
    <w:rsid w:val="000E3F34"/>
    <w:rsid w:val="000F1265"/>
    <w:rsid w:val="000F4402"/>
    <w:rsid w:val="000F6C54"/>
    <w:rsid w:val="00100BC1"/>
    <w:rsid w:val="00103B71"/>
    <w:rsid w:val="00104989"/>
    <w:rsid w:val="00106AF6"/>
    <w:rsid w:val="0011128E"/>
    <w:rsid w:val="001152FF"/>
    <w:rsid w:val="00123A91"/>
    <w:rsid w:val="00127C17"/>
    <w:rsid w:val="001333D1"/>
    <w:rsid w:val="00133B14"/>
    <w:rsid w:val="001403CD"/>
    <w:rsid w:val="00142399"/>
    <w:rsid w:val="00146B1F"/>
    <w:rsid w:val="0014729D"/>
    <w:rsid w:val="00151E53"/>
    <w:rsid w:val="00153848"/>
    <w:rsid w:val="001539F8"/>
    <w:rsid w:val="001713E2"/>
    <w:rsid w:val="00172D72"/>
    <w:rsid w:val="00175F9E"/>
    <w:rsid w:val="001808A4"/>
    <w:rsid w:val="00181119"/>
    <w:rsid w:val="001811C3"/>
    <w:rsid w:val="00181217"/>
    <w:rsid w:val="00183287"/>
    <w:rsid w:val="001850F0"/>
    <w:rsid w:val="0018760B"/>
    <w:rsid w:val="00194384"/>
    <w:rsid w:val="001A1857"/>
    <w:rsid w:val="001A6092"/>
    <w:rsid w:val="001A7F09"/>
    <w:rsid w:val="001A7FBE"/>
    <w:rsid w:val="001C0FA2"/>
    <w:rsid w:val="001D17C7"/>
    <w:rsid w:val="001D4D00"/>
    <w:rsid w:val="001D59FA"/>
    <w:rsid w:val="001D5D16"/>
    <w:rsid w:val="001D6C49"/>
    <w:rsid w:val="001E24C5"/>
    <w:rsid w:val="001E3248"/>
    <w:rsid w:val="001E431D"/>
    <w:rsid w:val="001E489B"/>
    <w:rsid w:val="001E5D4C"/>
    <w:rsid w:val="001F06C0"/>
    <w:rsid w:val="001F06F4"/>
    <w:rsid w:val="001F7E12"/>
    <w:rsid w:val="0020247A"/>
    <w:rsid w:val="00202CDB"/>
    <w:rsid w:val="00203FAB"/>
    <w:rsid w:val="00204360"/>
    <w:rsid w:val="00204491"/>
    <w:rsid w:val="0021119F"/>
    <w:rsid w:val="00214E18"/>
    <w:rsid w:val="002216EA"/>
    <w:rsid w:val="00224C86"/>
    <w:rsid w:val="0022612E"/>
    <w:rsid w:val="00226C0E"/>
    <w:rsid w:val="00230E12"/>
    <w:rsid w:val="002313DF"/>
    <w:rsid w:val="002316D1"/>
    <w:rsid w:val="00231D7E"/>
    <w:rsid w:val="00237C78"/>
    <w:rsid w:val="00240025"/>
    <w:rsid w:val="00240064"/>
    <w:rsid w:val="002412D4"/>
    <w:rsid w:val="00241F76"/>
    <w:rsid w:val="00242310"/>
    <w:rsid w:val="0024560A"/>
    <w:rsid w:val="002466ED"/>
    <w:rsid w:val="002534A8"/>
    <w:rsid w:val="00255863"/>
    <w:rsid w:val="0026262F"/>
    <w:rsid w:val="00263F03"/>
    <w:rsid w:val="00263F2F"/>
    <w:rsid w:val="00266920"/>
    <w:rsid w:val="002717BE"/>
    <w:rsid w:val="00272D6F"/>
    <w:rsid w:val="00277162"/>
    <w:rsid w:val="00277B56"/>
    <w:rsid w:val="00280413"/>
    <w:rsid w:val="00282336"/>
    <w:rsid w:val="0028274F"/>
    <w:rsid w:val="00284296"/>
    <w:rsid w:val="0028610F"/>
    <w:rsid w:val="0029087D"/>
    <w:rsid w:val="00291DF8"/>
    <w:rsid w:val="00292795"/>
    <w:rsid w:val="00295532"/>
    <w:rsid w:val="002977B9"/>
    <w:rsid w:val="00297D1F"/>
    <w:rsid w:val="002A11F2"/>
    <w:rsid w:val="002B0703"/>
    <w:rsid w:val="002B7BF4"/>
    <w:rsid w:val="002C19F2"/>
    <w:rsid w:val="002C1DCA"/>
    <w:rsid w:val="002C50B6"/>
    <w:rsid w:val="002C53E4"/>
    <w:rsid w:val="002D4E59"/>
    <w:rsid w:val="002E1280"/>
    <w:rsid w:val="002E4E31"/>
    <w:rsid w:val="002E5C28"/>
    <w:rsid w:val="002F1567"/>
    <w:rsid w:val="002F3AC0"/>
    <w:rsid w:val="002F4AFA"/>
    <w:rsid w:val="00301C81"/>
    <w:rsid w:val="00310607"/>
    <w:rsid w:val="00320E00"/>
    <w:rsid w:val="0032531C"/>
    <w:rsid w:val="00327740"/>
    <w:rsid w:val="00335674"/>
    <w:rsid w:val="00335BCD"/>
    <w:rsid w:val="0034458D"/>
    <w:rsid w:val="00347768"/>
    <w:rsid w:val="0035655D"/>
    <w:rsid w:val="0036120C"/>
    <w:rsid w:val="00362FAA"/>
    <w:rsid w:val="00363FE4"/>
    <w:rsid w:val="00364CF2"/>
    <w:rsid w:val="003673DB"/>
    <w:rsid w:val="003752DC"/>
    <w:rsid w:val="00377736"/>
    <w:rsid w:val="00377A70"/>
    <w:rsid w:val="0038145E"/>
    <w:rsid w:val="003865FC"/>
    <w:rsid w:val="0039090E"/>
    <w:rsid w:val="0039616A"/>
    <w:rsid w:val="00397C07"/>
    <w:rsid w:val="003A3F41"/>
    <w:rsid w:val="003A3FDD"/>
    <w:rsid w:val="003A7857"/>
    <w:rsid w:val="003A7B9C"/>
    <w:rsid w:val="003B3DC7"/>
    <w:rsid w:val="003B6F70"/>
    <w:rsid w:val="003B7CC7"/>
    <w:rsid w:val="003C7305"/>
    <w:rsid w:val="003C77BA"/>
    <w:rsid w:val="003D1AA9"/>
    <w:rsid w:val="003D684C"/>
    <w:rsid w:val="003D6940"/>
    <w:rsid w:val="003E405E"/>
    <w:rsid w:val="003F2CB7"/>
    <w:rsid w:val="003F3842"/>
    <w:rsid w:val="004026DC"/>
    <w:rsid w:val="00402963"/>
    <w:rsid w:val="0041678C"/>
    <w:rsid w:val="00416F4E"/>
    <w:rsid w:val="00421F71"/>
    <w:rsid w:val="00432250"/>
    <w:rsid w:val="00433025"/>
    <w:rsid w:val="00436F1E"/>
    <w:rsid w:val="00440EA0"/>
    <w:rsid w:val="004426AC"/>
    <w:rsid w:val="00451839"/>
    <w:rsid w:val="0045423B"/>
    <w:rsid w:val="0045651B"/>
    <w:rsid w:val="004576B4"/>
    <w:rsid w:val="00457B2A"/>
    <w:rsid w:val="004609CE"/>
    <w:rsid w:val="00464717"/>
    <w:rsid w:val="004751C4"/>
    <w:rsid w:val="0047565F"/>
    <w:rsid w:val="00490EAA"/>
    <w:rsid w:val="00496EF7"/>
    <w:rsid w:val="00497BA4"/>
    <w:rsid w:val="004A0599"/>
    <w:rsid w:val="004A08DE"/>
    <w:rsid w:val="004A36ED"/>
    <w:rsid w:val="004A46BE"/>
    <w:rsid w:val="004A5A49"/>
    <w:rsid w:val="004B0A5B"/>
    <w:rsid w:val="004B17FF"/>
    <w:rsid w:val="004B1F9D"/>
    <w:rsid w:val="004B378C"/>
    <w:rsid w:val="004B499A"/>
    <w:rsid w:val="004B51C0"/>
    <w:rsid w:val="004B6DF2"/>
    <w:rsid w:val="004C2E86"/>
    <w:rsid w:val="004C4392"/>
    <w:rsid w:val="004C6AD5"/>
    <w:rsid w:val="004D1D61"/>
    <w:rsid w:val="004D5984"/>
    <w:rsid w:val="004D6AF4"/>
    <w:rsid w:val="004E2630"/>
    <w:rsid w:val="004E679F"/>
    <w:rsid w:val="004F3BD4"/>
    <w:rsid w:val="0050173C"/>
    <w:rsid w:val="00511489"/>
    <w:rsid w:val="00515BC1"/>
    <w:rsid w:val="005171A9"/>
    <w:rsid w:val="00517A19"/>
    <w:rsid w:val="00526096"/>
    <w:rsid w:val="005302D6"/>
    <w:rsid w:val="00530705"/>
    <w:rsid w:val="005415D5"/>
    <w:rsid w:val="00543950"/>
    <w:rsid w:val="00545295"/>
    <w:rsid w:val="00547E75"/>
    <w:rsid w:val="00551DD8"/>
    <w:rsid w:val="005526DC"/>
    <w:rsid w:val="00553E17"/>
    <w:rsid w:val="00554114"/>
    <w:rsid w:val="005621E3"/>
    <w:rsid w:val="00564F95"/>
    <w:rsid w:val="0056538E"/>
    <w:rsid w:val="00567454"/>
    <w:rsid w:val="00571AB3"/>
    <w:rsid w:val="005802B2"/>
    <w:rsid w:val="00580BE9"/>
    <w:rsid w:val="00582061"/>
    <w:rsid w:val="00584CC2"/>
    <w:rsid w:val="00591933"/>
    <w:rsid w:val="00594BFF"/>
    <w:rsid w:val="005971F1"/>
    <w:rsid w:val="005A3C67"/>
    <w:rsid w:val="005B46CB"/>
    <w:rsid w:val="005B52B9"/>
    <w:rsid w:val="005C273B"/>
    <w:rsid w:val="005C4D66"/>
    <w:rsid w:val="005C5615"/>
    <w:rsid w:val="005D3798"/>
    <w:rsid w:val="005D681A"/>
    <w:rsid w:val="005D7EC9"/>
    <w:rsid w:val="005E16FD"/>
    <w:rsid w:val="005E33FE"/>
    <w:rsid w:val="005E6428"/>
    <w:rsid w:val="005E6430"/>
    <w:rsid w:val="005E71D9"/>
    <w:rsid w:val="005F32AC"/>
    <w:rsid w:val="005F5549"/>
    <w:rsid w:val="00604FC6"/>
    <w:rsid w:val="006054EC"/>
    <w:rsid w:val="00606946"/>
    <w:rsid w:val="00606A8D"/>
    <w:rsid w:val="00616257"/>
    <w:rsid w:val="00617B7E"/>
    <w:rsid w:val="00627BE6"/>
    <w:rsid w:val="00631328"/>
    <w:rsid w:val="0063504E"/>
    <w:rsid w:val="00647F12"/>
    <w:rsid w:val="00655557"/>
    <w:rsid w:val="006558D8"/>
    <w:rsid w:val="00655CD0"/>
    <w:rsid w:val="0066019B"/>
    <w:rsid w:val="0066168A"/>
    <w:rsid w:val="00662145"/>
    <w:rsid w:val="00662C04"/>
    <w:rsid w:val="006646E2"/>
    <w:rsid w:val="00666401"/>
    <w:rsid w:val="00666F25"/>
    <w:rsid w:val="00671910"/>
    <w:rsid w:val="006719C3"/>
    <w:rsid w:val="006724D8"/>
    <w:rsid w:val="00677A03"/>
    <w:rsid w:val="006820E4"/>
    <w:rsid w:val="00682E08"/>
    <w:rsid w:val="00691013"/>
    <w:rsid w:val="00692C92"/>
    <w:rsid w:val="006A040C"/>
    <w:rsid w:val="006A694D"/>
    <w:rsid w:val="006A79A6"/>
    <w:rsid w:val="006B097A"/>
    <w:rsid w:val="006B6FAA"/>
    <w:rsid w:val="006C0866"/>
    <w:rsid w:val="006C2CAB"/>
    <w:rsid w:val="006C5BA9"/>
    <w:rsid w:val="006D23FD"/>
    <w:rsid w:val="006D4E84"/>
    <w:rsid w:val="006D7A23"/>
    <w:rsid w:val="006E4C95"/>
    <w:rsid w:val="006E6F3C"/>
    <w:rsid w:val="006F02F5"/>
    <w:rsid w:val="006F4DFE"/>
    <w:rsid w:val="007016B7"/>
    <w:rsid w:val="0070221B"/>
    <w:rsid w:val="0070361B"/>
    <w:rsid w:val="00712F1D"/>
    <w:rsid w:val="00715516"/>
    <w:rsid w:val="0072095D"/>
    <w:rsid w:val="0072164C"/>
    <w:rsid w:val="007227F7"/>
    <w:rsid w:val="007229DC"/>
    <w:rsid w:val="007240BD"/>
    <w:rsid w:val="00726BF1"/>
    <w:rsid w:val="00733137"/>
    <w:rsid w:val="00733402"/>
    <w:rsid w:val="00735004"/>
    <w:rsid w:val="007423AC"/>
    <w:rsid w:val="00750363"/>
    <w:rsid w:val="0075038F"/>
    <w:rsid w:val="00750935"/>
    <w:rsid w:val="00754B30"/>
    <w:rsid w:val="00755B37"/>
    <w:rsid w:val="00764DDF"/>
    <w:rsid w:val="00781A69"/>
    <w:rsid w:val="00781D6C"/>
    <w:rsid w:val="00782D11"/>
    <w:rsid w:val="0078317F"/>
    <w:rsid w:val="00786C73"/>
    <w:rsid w:val="007914F7"/>
    <w:rsid w:val="007A06E0"/>
    <w:rsid w:val="007A1089"/>
    <w:rsid w:val="007A2411"/>
    <w:rsid w:val="007A31BA"/>
    <w:rsid w:val="007A7913"/>
    <w:rsid w:val="007C480F"/>
    <w:rsid w:val="007C58B2"/>
    <w:rsid w:val="007D0F89"/>
    <w:rsid w:val="007D24DB"/>
    <w:rsid w:val="007D2814"/>
    <w:rsid w:val="007D2C85"/>
    <w:rsid w:val="007E5A10"/>
    <w:rsid w:val="007F08F9"/>
    <w:rsid w:val="007F31E5"/>
    <w:rsid w:val="007F3636"/>
    <w:rsid w:val="007F76F9"/>
    <w:rsid w:val="008001A7"/>
    <w:rsid w:val="0080206D"/>
    <w:rsid w:val="00803E54"/>
    <w:rsid w:val="0080455F"/>
    <w:rsid w:val="00806421"/>
    <w:rsid w:val="00812160"/>
    <w:rsid w:val="008121BC"/>
    <w:rsid w:val="00812875"/>
    <w:rsid w:val="00813D14"/>
    <w:rsid w:val="00814FA9"/>
    <w:rsid w:val="00815B77"/>
    <w:rsid w:val="008161EA"/>
    <w:rsid w:val="008275F2"/>
    <w:rsid w:val="00837314"/>
    <w:rsid w:val="0084158A"/>
    <w:rsid w:val="00850A19"/>
    <w:rsid w:val="00860EAE"/>
    <w:rsid w:val="00861997"/>
    <w:rsid w:val="0086367B"/>
    <w:rsid w:val="008641F8"/>
    <w:rsid w:val="00865EF5"/>
    <w:rsid w:val="00872725"/>
    <w:rsid w:val="00886A52"/>
    <w:rsid w:val="00887B0A"/>
    <w:rsid w:val="0089039D"/>
    <w:rsid w:val="00894725"/>
    <w:rsid w:val="008A212C"/>
    <w:rsid w:val="008A55C0"/>
    <w:rsid w:val="008A6151"/>
    <w:rsid w:val="008A6641"/>
    <w:rsid w:val="008A674A"/>
    <w:rsid w:val="008B3927"/>
    <w:rsid w:val="008B48C5"/>
    <w:rsid w:val="008B7EB7"/>
    <w:rsid w:val="008D7FD9"/>
    <w:rsid w:val="008E2F58"/>
    <w:rsid w:val="008E4840"/>
    <w:rsid w:val="008E49F8"/>
    <w:rsid w:val="008E6170"/>
    <w:rsid w:val="008E6632"/>
    <w:rsid w:val="008E7EDA"/>
    <w:rsid w:val="008F1814"/>
    <w:rsid w:val="008F7314"/>
    <w:rsid w:val="008F767C"/>
    <w:rsid w:val="00904AB1"/>
    <w:rsid w:val="0090630C"/>
    <w:rsid w:val="009112F1"/>
    <w:rsid w:val="00911A1A"/>
    <w:rsid w:val="00911C13"/>
    <w:rsid w:val="0091243C"/>
    <w:rsid w:val="00920B93"/>
    <w:rsid w:val="0094005E"/>
    <w:rsid w:val="009415BD"/>
    <w:rsid w:val="0094226B"/>
    <w:rsid w:val="00942FCE"/>
    <w:rsid w:val="00944CB3"/>
    <w:rsid w:val="009468BF"/>
    <w:rsid w:val="009470B6"/>
    <w:rsid w:val="009478D7"/>
    <w:rsid w:val="00950A0B"/>
    <w:rsid w:val="00961556"/>
    <w:rsid w:val="00961A06"/>
    <w:rsid w:val="0097231B"/>
    <w:rsid w:val="00973F9F"/>
    <w:rsid w:val="009848D6"/>
    <w:rsid w:val="0099302D"/>
    <w:rsid w:val="00994249"/>
    <w:rsid w:val="0099490D"/>
    <w:rsid w:val="00995F42"/>
    <w:rsid w:val="009A25E1"/>
    <w:rsid w:val="009A3EBF"/>
    <w:rsid w:val="009A4973"/>
    <w:rsid w:val="009A7C4B"/>
    <w:rsid w:val="009B0D35"/>
    <w:rsid w:val="009B2092"/>
    <w:rsid w:val="009B2433"/>
    <w:rsid w:val="009C110F"/>
    <w:rsid w:val="009C62A0"/>
    <w:rsid w:val="009D32FF"/>
    <w:rsid w:val="009D390E"/>
    <w:rsid w:val="009D6518"/>
    <w:rsid w:val="009E04F4"/>
    <w:rsid w:val="009E086F"/>
    <w:rsid w:val="009E144B"/>
    <w:rsid w:val="009E4A7F"/>
    <w:rsid w:val="009F4464"/>
    <w:rsid w:val="00A01C2B"/>
    <w:rsid w:val="00A02669"/>
    <w:rsid w:val="00A031B8"/>
    <w:rsid w:val="00A06FCE"/>
    <w:rsid w:val="00A17B9D"/>
    <w:rsid w:val="00A220CF"/>
    <w:rsid w:val="00A23FB2"/>
    <w:rsid w:val="00A25D2B"/>
    <w:rsid w:val="00A27969"/>
    <w:rsid w:val="00A304AB"/>
    <w:rsid w:val="00A34524"/>
    <w:rsid w:val="00A36B6A"/>
    <w:rsid w:val="00A36DD4"/>
    <w:rsid w:val="00A375AB"/>
    <w:rsid w:val="00A443A3"/>
    <w:rsid w:val="00A453FA"/>
    <w:rsid w:val="00A54003"/>
    <w:rsid w:val="00A547AA"/>
    <w:rsid w:val="00A5582C"/>
    <w:rsid w:val="00A56BA5"/>
    <w:rsid w:val="00A60B0E"/>
    <w:rsid w:val="00A65E2E"/>
    <w:rsid w:val="00A71497"/>
    <w:rsid w:val="00A716BA"/>
    <w:rsid w:val="00A80A94"/>
    <w:rsid w:val="00A902B0"/>
    <w:rsid w:val="00A9048A"/>
    <w:rsid w:val="00AA34A4"/>
    <w:rsid w:val="00AB1A22"/>
    <w:rsid w:val="00AB2FD8"/>
    <w:rsid w:val="00AB4588"/>
    <w:rsid w:val="00AB7645"/>
    <w:rsid w:val="00AC0187"/>
    <w:rsid w:val="00AC2524"/>
    <w:rsid w:val="00AC2D69"/>
    <w:rsid w:val="00AC490B"/>
    <w:rsid w:val="00AC5D2B"/>
    <w:rsid w:val="00AD01CD"/>
    <w:rsid w:val="00AD3536"/>
    <w:rsid w:val="00AD3D80"/>
    <w:rsid w:val="00AD6CC1"/>
    <w:rsid w:val="00AE0314"/>
    <w:rsid w:val="00AE07F2"/>
    <w:rsid w:val="00AE24AC"/>
    <w:rsid w:val="00AE5289"/>
    <w:rsid w:val="00AE5CEE"/>
    <w:rsid w:val="00B00B85"/>
    <w:rsid w:val="00B23998"/>
    <w:rsid w:val="00B23D3A"/>
    <w:rsid w:val="00B30E9A"/>
    <w:rsid w:val="00B40BB4"/>
    <w:rsid w:val="00B433DB"/>
    <w:rsid w:val="00B445BE"/>
    <w:rsid w:val="00B45939"/>
    <w:rsid w:val="00B516ED"/>
    <w:rsid w:val="00B52771"/>
    <w:rsid w:val="00B52878"/>
    <w:rsid w:val="00B561AE"/>
    <w:rsid w:val="00B6101C"/>
    <w:rsid w:val="00B62026"/>
    <w:rsid w:val="00B62FA9"/>
    <w:rsid w:val="00B7093E"/>
    <w:rsid w:val="00B74E23"/>
    <w:rsid w:val="00B76B80"/>
    <w:rsid w:val="00B77601"/>
    <w:rsid w:val="00B778FE"/>
    <w:rsid w:val="00B80806"/>
    <w:rsid w:val="00B90F1F"/>
    <w:rsid w:val="00B95997"/>
    <w:rsid w:val="00B95CBA"/>
    <w:rsid w:val="00BA122E"/>
    <w:rsid w:val="00BA4135"/>
    <w:rsid w:val="00BA4779"/>
    <w:rsid w:val="00BA638E"/>
    <w:rsid w:val="00BB34FC"/>
    <w:rsid w:val="00BC6B66"/>
    <w:rsid w:val="00BC76A0"/>
    <w:rsid w:val="00BD597D"/>
    <w:rsid w:val="00BD5A90"/>
    <w:rsid w:val="00BE3284"/>
    <w:rsid w:val="00BE32A1"/>
    <w:rsid w:val="00BE45C9"/>
    <w:rsid w:val="00BE4C16"/>
    <w:rsid w:val="00BE73A7"/>
    <w:rsid w:val="00BF1F0F"/>
    <w:rsid w:val="00C0152A"/>
    <w:rsid w:val="00C01C45"/>
    <w:rsid w:val="00C04C97"/>
    <w:rsid w:val="00C0573B"/>
    <w:rsid w:val="00C1138A"/>
    <w:rsid w:val="00C1139C"/>
    <w:rsid w:val="00C12281"/>
    <w:rsid w:val="00C13C07"/>
    <w:rsid w:val="00C15537"/>
    <w:rsid w:val="00C2186B"/>
    <w:rsid w:val="00C277B8"/>
    <w:rsid w:val="00C3083F"/>
    <w:rsid w:val="00C32979"/>
    <w:rsid w:val="00C3701C"/>
    <w:rsid w:val="00C4460E"/>
    <w:rsid w:val="00C452B4"/>
    <w:rsid w:val="00C4681C"/>
    <w:rsid w:val="00C517B6"/>
    <w:rsid w:val="00C630F7"/>
    <w:rsid w:val="00C67371"/>
    <w:rsid w:val="00C67867"/>
    <w:rsid w:val="00C74CDE"/>
    <w:rsid w:val="00C81ACB"/>
    <w:rsid w:val="00C85204"/>
    <w:rsid w:val="00C9214B"/>
    <w:rsid w:val="00C95E6E"/>
    <w:rsid w:val="00CA44C7"/>
    <w:rsid w:val="00CB6942"/>
    <w:rsid w:val="00CC3254"/>
    <w:rsid w:val="00CC6DD2"/>
    <w:rsid w:val="00CC7DEA"/>
    <w:rsid w:val="00CD03E4"/>
    <w:rsid w:val="00CD40EF"/>
    <w:rsid w:val="00CD6D3E"/>
    <w:rsid w:val="00CE1E5F"/>
    <w:rsid w:val="00CE2541"/>
    <w:rsid w:val="00CE4543"/>
    <w:rsid w:val="00CF1484"/>
    <w:rsid w:val="00CF52A2"/>
    <w:rsid w:val="00CF673B"/>
    <w:rsid w:val="00CF7D2B"/>
    <w:rsid w:val="00D03DF2"/>
    <w:rsid w:val="00D04129"/>
    <w:rsid w:val="00D053C7"/>
    <w:rsid w:val="00D06BC0"/>
    <w:rsid w:val="00D106DE"/>
    <w:rsid w:val="00D140D4"/>
    <w:rsid w:val="00D15141"/>
    <w:rsid w:val="00D15417"/>
    <w:rsid w:val="00D23FFB"/>
    <w:rsid w:val="00D261AD"/>
    <w:rsid w:val="00D26A7F"/>
    <w:rsid w:val="00D26BC2"/>
    <w:rsid w:val="00D347E1"/>
    <w:rsid w:val="00D355DA"/>
    <w:rsid w:val="00D36A06"/>
    <w:rsid w:val="00D42DDA"/>
    <w:rsid w:val="00D45539"/>
    <w:rsid w:val="00D50CC0"/>
    <w:rsid w:val="00D51739"/>
    <w:rsid w:val="00D518E4"/>
    <w:rsid w:val="00D57A1B"/>
    <w:rsid w:val="00D612A1"/>
    <w:rsid w:val="00D62D53"/>
    <w:rsid w:val="00D62DCF"/>
    <w:rsid w:val="00D63B74"/>
    <w:rsid w:val="00D67977"/>
    <w:rsid w:val="00D810ED"/>
    <w:rsid w:val="00D8641F"/>
    <w:rsid w:val="00D914D4"/>
    <w:rsid w:val="00D95952"/>
    <w:rsid w:val="00DA1593"/>
    <w:rsid w:val="00DB5CF3"/>
    <w:rsid w:val="00DB5F4E"/>
    <w:rsid w:val="00DC4B2A"/>
    <w:rsid w:val="00DC601C"/>
    <w:rsid w:val="00DD4EAF"/>
    <w:rsid w:val="00DD5B7A"/>
    <w:rsid w:val="00E07C72"/>
    <w:rsid w:val="00E07D82"/>
    <w:rsid w:val="00E16575"/>
    <w:rsid w:val="00E171A8"/>
    <w:rsid w:val="00E21FE9"/>
    <w:rsid w:val="00E23088"/>
    <w:rsid w:val="00E24F42"/>
    <w:rsid w:val="00E2683E"/>
    <w:rsid w:val="00E27ECC"/>
    <w:rsid w:val="00E309D8"/>
    <w:rsid w:val="00E40F3A"/>
    <w:rsid w:val="00E452C5"/>
    <w:rsid w:val="00E45499"/>
    <w:rsid w:val="00E476BB"/>
    <w:rsid w:val="00E51DEA"/>
    <w:rsid w:val="00E51F3B"/>
    <w:rsid w:val="00E52114"/>
    <w:rsid w:val="00E55831"/>
    <w:rsid w:val="00E564D8"/>
    <w:rsid w:val="00E56594"/>
    <w:rsid w:val="00E65D3F"/>
    <w:rsid w:val="00E800AD"/>
    <w:rsid w:val="00E81208"/>
    <w:rsid w:val="00E867D4"/>
    <w:rsid w:val="00E86DF4"/>
    <w:rsid w:val="00E87C83"/>
    <w:rsid w:val="00E90458"/>
    <w:rsid w:val="00E90507"/>
    <w:rsid w:val="00E93169"/>
    <w:rsid w:val="00E94C6C"/>
    <w:rsid w:val="00E96E4B"/>
    <w:rsid w:val="00EB04E4"/>
    <w:rsid w:val="00EB2525"/>
    <w:rsid w:val="00EB6880"/>
    <w:rsid w:val="00ED0980"/>
    <w:rsid w:val="00ED2ED7"/>
    <w:rsid w:val="00ED3E7F"/>
    <w:rsid w:val="00ED6E52"/>
    <w:rsid w:val="00EE2038"/>
    <w:rsid w:val="00EE2C1F"/>
    <w:rsid w:val="00EE4030"/>
    <w:rsid w:val="00EE7651"/>
    <w:rsid w:val="00EE798E"/>
    <w:rsid w:val="00EE7DFE"/>
    <w:rsid w:val="00EF057A"/>
    <w:rsid w:val="00EF1933"/>
    <w:rsid w:val="00EF38AB"/>
    <w:rsid w:val="00EF4FAD"/>
    <w:rsid w:val="00EF50DE"/>
    <w:rsid w:val="00F0002C"/>
    <w:rsid w:val="00F0174F"/>
    <w:rsid w:val="00F0322E"/>
    <w:rsid w:val="00F05054"/>
    <w:rsid w:val="00F0532E"/>
    <w:rsid w:val="00F0656F"/>
    <w:rsid w:val="00F211E9"/>
    <w:rsid w:val="00F2153C"/>
    <w:rsid w:val="00F24D82"/>
    <w:rsid w:val="00F25555"/>
    <w:rsid w:val="00F26883"/>
    <w:rsid w:val="00F3227D"/>
    <w:rsid w:val="00F32C66"/>
    <w:rsid w:val="00F34FFE"/>
    <w:rsid w:val="00F3598C"/>
    <w:rsid w:val="00F41CF9"/>
    <w:rsid w:val="00F43786"/>
    <w:rsid w:val="00F46399"/>
    <w:rsid w:val="00F50499"/>
    <w:rsid w:val="00F53892"/>
    <w:rsid w:val="00F54F8B"/>
    <w:rsid w:val="00F56B0C"/>
    <w:rsid w:val="00F62F2A"/>
    <w:rsid w:val="00F63DA7"/>
    <w:rsid w:val="00F649BC"/>
    <w:rsid w:val="00F64B27"/>
    <w:rsid w:val="00F71109"/>
    <w:rsid w:val="00F7668C"/>
    <w:rsid w:val="00F77E7F"/>
    <w:rsid w:val="00F93737"/>
    <w:rsid w:val="00FA25BB"/>
    <w:rsid w:val="00FB128D"/>
    <w:rsid w:val="00FB2CCB"/>
    <w:rsid w:val="00FB385F"/>
    <w:rsid w:val="00FB4E58"/>
    <w:rsid w:val="00FB6A3E"/>
    <w:rsid w:val="00FC0F74"/>
    <w:rsid w:val="00FC1A5F"/>
    <w:rsid w:val="00FC25EE"/>
    <w:rsid w:val="00FC61B9"/>
    <w:rsid w:val="00FC65A8"/>
    <w:rsid w:val="00FD4775"/>
    <w:rsid w:val="00FD6BD3"/>
    <w:rsid w:val="00FD79E8"/>
    <w:rsid w:val="00FE18A7"/>
    <w:rsid w:val="00FE50AA"/>
    <w:rsid w:val="00FE72A0"/>
    <w:rsid w:val="00FF4CBD"/>
    <w:rsid w:val="00FF59C8"/>
    <w:rsid w:val="00FF5C4F"/>
    <w:rsid w:val="00FF61B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8B6A5C"/>
  <w15:docId w15:val="{07841D5B-967E-4A40-AD3A-3E08CA1BC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002C"/>
    <w:pPr>
      <w:spacing w:after="200" w:line="276" w:lineRule="auto"/>
    </w:pPr>
    <w:rPr>
      <w:sz w:val="22"/>
      <w:szCs w:val="22"/>
      <w:lang w:eastAsia="en-US"/>
    </w:rPr>
  </w:style>
  <w:style w:type="paragraph" w:styleId="Ttulo1">
    <w:name w:val="heading 1"/>
    <w:basedOn w:val="Normal"/>
    <w:next w:val="Normal"/>
    <w:link w:val="Ttulo1Car"/>
    <w:uiPriority w:val="9"/>
    <w:qFormat/>
    <w:rsid w:val="00F43786"/>
    <w:pPr>
      <w:keepNext/>
      <w:keepLines/>
      <w:spacing w:before="480" w:after="0"/>
      <w:outlineLvl w:val="0"/>
    </w:pPr>
    <w:rPr>
      <w:rFonts w:ascii="Cambria" w:eastAsia="Times New Roman" w:hAnsi="Cambria"/>
      <w:b/>
      <w:bCs/>
      <w:color w:val="365F91"/>
      <w:sz w:val="28"/>
      <w:szCs w:val="28"/>
    </w:rPr>
  </w:style>
  <w:style w:type="paragraph" w:styleId="Ttulo4">
    <w:name w:val="heading 4"/>
    <w:basedOn w:val="Normal"/>
    <w:next w:val="Normal"/>
    <w:link w:val="Ttulo4Car"/>
    <w:uiPriority w:val="9"/>
    <w:semiHidden/>
    <w:unhideWhenUsed/>
    <w:qFormat/>
    <w:rsid w:val="004B0A5B"/>
    <w:pPr>
      <w:keepNext/>
      <w:spacing w:before="240" w:after="60"/>
      <w:outlineLvl w:val="3"/>
    </w:pPr>
    <w:rPr>
      <w:rFonts w:eastAsia="Times New Roman"/>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sid w:val="00F43786"/>
    <w:rPr>
      <w:rFonts w:ascii="Cambria" w:eastAsia="Times New Roman" w:hAnsi="Cambria" w:cs="Times New Roman"/>
      <w:b/>
      <w:bCs/>
      <w:color w:val="365F91"/>
      <w:sz w:val="28"/>
      <w:szCs w:val="28"/>
    </w:rPr>
  </w:style>
  <w:style w:type="character" w:styleId="Hipervnculo">
    <w:name w:val="Hyperlink"/>
    <w:uiPriority w:val="99"/>
    <w:unhideWhenUsed/>
    <w:rsid w:val="00AE5CEE"/>
    <w:rPr>
      <w:color w:val="0000FF"/>
      <w:u w:val="single"/>
    </w:rPr>
  </w:style>
  <w:style w:type="paragraph" w:styleId="NormalWeb">
    <w:name w:val="Normal (Web)"/>
    <w:basedOn w:val="Normal"/>
    <w:uiPriority w:val="99"/>
    <w:unhideWhenUsed/>
    <w:rsid w:val="009E144B"/>
    <w:pPr>
      <w:spacing w:before="100" w:beforeAutospacing="1" w:after="119" w:line="240" w:lineRule="auto"/>
    </w:pPr>
    <w:rPr>
      <w:rFonts w:ascii="Times New Roman" w:eastAsia="Times New Roman" w:hAnsi="Times New Roman"/>
      <w:sz w:val="24"/>
      <w:szCs w:val="24"/>
      <w:lang w:eastAsia="es-ES"/>
    </w:rPr>
  </w:style>
  <w:style w:type="character" w:customStyle="1" w:styleId="highlight">
    <w:name w:val="highlight"/>
    <w:basedOn w:val="Fuentedeprrafopredeter"/>
    <w:rsid w:val="006724D8"/>
  </w:style>
  <w:style w:type="paragraph" w:styleId="Prrafodelista">
    <w:name w:val="List Paragraph"/>
    <w:basedOn w:val="Normal"/>
    <w:uiPriority w:val="34"/>
    <w:qFormat/>
    <w:rsid w:val="00BF1F0F"/>
    <w:pPr>
      <w:spacing w:after="0" w:line="240" w:lineRule="auto"/>
      <w:ind w:left="720"/>
      <w:contextualSpacing/>
    </w:pPr>
    <w:rPr>
      <w:rFonts w:ascii="Times New Roman" w:eastAsia="Times New Roman" w:hAnsi="Times New Roman"/>
      <w:sz w:val="24"/>
      <w:szCs w:val="24"/>
      <w:lang w:eastAsia="es-ES"/>
    </w:rPr>
  </w:style>
  <w:style w:type="paragraph" w:customStyle="1" w:styleId="Default">
    <w:name w:val="Default"/>
    <w:rsid w:val="006558D8"/>
    <w:pPr>
      <w:autoSpaceDE w:val="0"/>
      <w:autoSpaceDN w:val="0"/>
      <w:adjustRightInd w:val="0"/>
    </w:pPr>
    <w:rPr>
      <w:rFonts w:ascii="Times New Roman" w:hAnsi="Times New Roman"/>
      <w:color w:val="000000"/>
      <w:sz w:val="24"/>
      <w:szCs w:val="24"/>
      <w:lang w:eastAsia="en-US"/>
    </w:rPr>
  </w:style>
  <w:style w:type="paragraph" w:styleId="Textonotapie">
    <w:name w:val="footnote text"/>
    <w:basedOn w:val="Normal"/>
    <w:link w:val="TextonotapieCar"/>
    <w:uiPriority w:val="99"/>
    <w:semiHidden/>
    <w:unhideWhenUsed/>
    <w:rsid w:val="00CC3254"/>
    <w:pPr>
      <w:spacing w:after="0" w:line="240" w:lineRule="auto"/>
    </w:pPr>
    <w:rPr>
      <w:sz w:val="20"/>
      <w:szCs w:val="20"/>
    </w:rPr>
  </w:style>
  <w:style w:type="character" w:customStyle="1" w:styleId="TextonotapieCar">
    <w:name w:val="Texto nota pie Car"/>
    <w:link w:val="Textonotapie"/>
    <w:uiPriority w:val="99"/>
    <w:semiHidden/>
    <w:rsid w:val="00CC3254"/>
    <w:rPr>
      <w:sz w:val="20"/>
      <w:szCs w:val="20"/>
    </w:rPr>
  </w:style>
  <w:style w:type="character" w:styleId="Refdenotaalpie">
    <w:name w:val="footnote reference"/>
    <w:uiPriority w:val="99"/>
    <w:semiHidden/>
    <w:unhideWhenUsed/>
    <w:rsid w:val="00CC3254"/>
    <w:rPr>
      <w:vertAlign w:val="superscript"/>
    </w:rPr>
  </w:style>
  <w:style w:type="character" w:customStyle="1" w:styleId="st">
    <w:name w:val="st"/>
    <w:basedOn w:val="Fuentedeprrafopredeter"/>
    <w:rsid w:val="001850F0"/>
  </w:style>
  <w:style w:type="character" w:styleId="nfasis">
    <w:name w:val="Emphasis"/>
    <w:uiPriority w:val="20"/>
    <w:qFormat/>
    <w:rsid w:val="001850F0"/>
    <w:rPr>
      <w:i/>
      <w:iCs/>
    </w:rPr>
  </w:style>
  <w:style w:type="paragraph" w:customStyle="1" w:styleId="Predefinido">
    <w:name w:val="Predefinido"/>
    <w:rsid w:val="00F0532E"/>
    <w:pPr>
      <w:tabs>
        <w:tab w:val="left" w:pos="0"/>
        <w:tab w:val="left" w:pos="707"/>
        <w:tab w:val="left" w:pos="1414"/>
        <w:tab w:val="left" w:pos="2122"/>
        <w:tab w:val="left" w:pos="2830"/>
        <w:tab w:val="left" w:pos="3537"/>
        <w:tab w:val="left" w:pos="4245"/>
        <w:tab w:val="left" w:pos="4952"/>
        <w:tab w:val="left" w:pos="5660"/>
        <w:tab w:val="left" w:pos="6367"/>
        <w:tab w:val="left" w:pos="7075"/>
        <w:tab w:val="left" w:pos="7782"/>
        <w:tab w:val="left" w:pos="8490"/>
        <w:tab w:val="left" w:pos="9197"/>
        <w:tab w:val="left" w:pos="9905"/>
        <w:tab w:val="left" w:pos="10612"/>
        <w:tab w:val="left" w:pos="11320"/>
        <w:tab w:val="left" w:pos="12027"/>
        <w:tab w:val="left" w:pos="12735"/>
        <w:tab w:val="left" w:pos="13442"/>
        <w:tab w:val="left" w:pos="14150"/>
      </w:tabs>
      <w:autoSpaceDE w:val="0"/>
      <w:autoSpaceDN w:val="0"/>
      <w:adjustRightInd w:val="0"/>
    </w:pPr>
    <w:rPr>
      <w:rFonts w:ascii="Arial" w:hAnsi="Arial" w:cs="Arial"/>
      <w:color w:val="000000"/>
      <w:sz w:val="36"/>
      <w:szCs w:val="36"/>
    </w:rPr>
  </w:style>
  <w:style w:type="character" w:styleId="CitaHTML">
    <w:name w:val="HTML Cite"/>
    <w:uiPriority w:val="99"/>
    <w:semiHidden/>
    <w:unhideWhenUsed/>
    <w:rsid w:val="0022612E"/>
    <w:rPr>
      <w:i/>
      <w:iCs/>
    </w:rPr>
  </w:style>
  <w:style w:type="character" w:styleId="Textoennegrita">
    <w:name w:val="Strong"/>
    <w:uiPriority w:val="22"/>
    <w:qFormat/>
    <w:rsid w:val="00FE50AA"/>
    <w:rPr>
      <w:b/>
      <w:bCs/>
    </w:rPr>
  </w:style>
  <w:style w:type="character" w:customStyle="1" w:styleId="a">
    <w:name w:val="a"/>
    <w:basedOn w:val="Fuentedeprrafopredeter"/>
    <w:rsid w:val="00175F9E"/>
  </w:style>
  <w:style w:type="character" w:customStyle="1" w:styleId="Ttulo4Car">
    <w:name w:val="Título 4 Car"/>
    <w:link w:val="Ttulo4"/>
    <w:uiPriority w:val="9"/>
    <w:semiHidden/>
    <w:rsid w:val="004B0A5B"/>
    <w:rPr>
      <w:rFonts w:ascii="Calibri" w:eastAsia="Times New Roman" w:hAnsi="Calibri" w:cs="Times New Roman"/>
      <w:b/>
      <w:bCs/>
      <w:sz w:val="28"/>
      <w:szCs w:val="28"/>
      <w:lang w:eastAsia="en-US"/>
    </w:rPr>
  </w:style>
  <w:style w:type="character" w:customStyle="1" w:styleId="pos">
    <w:name w:val="pos"/>
    <w:basedOn w:val="Fuentedeprrafopredeter"/>
    <w:rsid w:val="004B0A5B"/>
  </w:style>
  <w:style w:type="character" w:customStyle="1" w:styleId="pron">
    <w:name w:val="pron"/>
    <w:basedOn w:val="Fuentedeprrafopredeter"/>
    <w:rsid w:val="004B0A5B"/>
  </w:style>
  <w:style w:type="character" w:customStyle="1" w:styleId="hwdsound">
    <w:name w:val="hwd_sound"/>
    <w:basedOn w:val="Fuentedeprrafopredeter"/>
    <w:rsid w:val="004B0A5B"/>
  </w:style>
  <w:style w:type="character" w:customStyle="1" w:styleId="gl1">
    <w:name w:val="gl1"/>
    <w:rsid w:val="00FC61B9"/>
    <w:rPr>
      <w:color w:val="767676"/>
    </w:rPr>
  </w:style>
  <w:style w:type="character" w:styleId="Refdecomentario">
    <w:name w:val="annotation reference"/>
    <w:uiPriority w:val="99"/>
    <w:semiHidden/>
    <w:unhideWhenUsed/>
    <w:rsid w:val="00310607"/>
    <w:rPr>
      <w:sz w:val="16"/>
      <w:szCs w:val="16"/>
    </w:rPr>
  </w:style>
  <w:style w:type="paragraph" w:styleId="Textocomentario">
    <w:name w:val="annotation text"/>
    <w:basedOn w:val="Normal"/>
    <w:link w:val="TextocomentarioCar"/>
    <w:uiPriority w:val="99"/>
    <w:semiHidden/>
    <w:unhideWhenUsed/>
    <w:rsid w:val="00310607"/>
    <w:rPr>
      <w:sz w:val="20"/>
      <w:szCs w:val="20"/>
    </w:rPr>
  </w:style>
  <w:style w:type="character" w:customStyle="1" w:styleId="TextocomentarioCar">
    <w:name w:val="Texto comentario Car"/>
    <w:link w:val="Textocomentario"/>
    <w:uiPriority w:val="99"/>
    <w:semiHidden/>
    <w:rsid w:val="00310607"/>
    <w:rPr>
      <w:lang w:eastAsia="en-US"/>
    </w:rPr>
  </w:style>
  <w:style w:type="paragraph" w:styleId="Asuntodelcomentario">
    <w:name w:val="annotation subject"/>
    <w:basedOn w:val="Textocomentario"/>
    <w:next w:val="Textocomentario"/>
    <w:link w:val="AsuntodelcomentarioCar"/>
    <w:uiPriority w:val="99"/>
    <w:semiHidden/>
    <w:unhideWhenUsed/>
    <w:rsid w:val="00310607"/>
    <w:rPr>
      <w:b/>
      <w:bCs/>
    </w:rPr>
  </w:style>
  <w:style w:type="character" w:customStyle="1" w:styleId="AsuntodelcomentarioCar">
    <w:name w:val="Asunto del comentario Car"/>
    <w:link w:val="Asuntodelcomentario"/>
    <w:uiPriority w:val="99"/>
    <w:semiHidden/>
    <w:rsid w:val="00310607"/>
    <w:rPr>
      <w:b/>
      <w:bCs/>
      <w:lang w:eastAsia="en-US"/>
    </w:rPr>
  </w:style>
  <w:style w:type="paragraph" w:styleId="Textodeglobo">
    <w:name w:val="Balloon Text"/>
    <w:basedOn w:val="Normal"/>
    <w:link w:val="TextodegloboCar"/>
    <w:uiPriority w:val="99"/>
    <w:semiHidden/>
    <w:unhideWhenUsed/>
    <w:rsid w:val="00310607"/>
    <w:pPr>
      <w:spacing w:after="0" w:line="240" w:lineRule="auto"/>
    </w:pPr>
    <w:rPr>
      <w:rFonts w:ascii="Tahoma" w:hAnsi="Tahoma"/>
      <w:sz w:val="16"/>
      <w:szCs w:val="16"/>
    </w:rPr>
  </w:style>
  <w:style w:type="character" w:customStyle="1" w:styleId="TextodegloboCar">
    <w:name w:val="Texto de globo Car"/>
    <w:link w:val="Textodeglobo"/>
    <w:uiPriority w:val="99"/>
    <w:semiHidden/>
    <w:rsid w:val="00310607"/>
    <w:rPr>
      <w:rFonts w:ascii="Tahoma" w:hAnsi="Tahoma" w:cs="Tahoma"/>
      <w:sz w:val="16"/>
      <w:szCs w:val="16"/>
      <w:lang w:eastAsia="en-US"/>
    </w:rPr>
  </w:style>
  <w:style w:type="character" w:styleId="Hipervnculovisitado">
    <w:name w:val="FollowedHyperlink"/>
    <w:basedOn w:val="Fuentedeprrafopredeter"/>
    <w:uiPriority w:val="99"/>
    <w:semiHidden/>
    <w:unhideWhenUsed/>
    <w:rsid w:val="00A443A3"/>
    <w:rPr>
      <w:color w:val="800080"/>
      <w:u w:val="single"/>
    </w:rPr>
  </w:style>
  <w:style w:type="paragraph" w:styleId="Revisin">
    <w:name w:val="Revision"/>
    <w:hidden/>
    <w:uiPriority w:val="99"/>
    <w:semiHidden/>
    <w:rsid w:val="00B77601"/>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630161">
      <w:bodyDiv w:val="1"/>
      <w:marLeft w:val="0"/>
      <w:marRight w:val="0"/>
      <w:marTop w:val="0"/>
      <w:marBottom w:val="0"/>
      <w:divBdr>
        <w:top w:val="none" w:sz="0" w:space="0" w:color="auto"/>
        <w:left w:val="none" w:sz="0" w:space="0" w:color="auto"/>
        <w:bottom w:val="none" w:sz="0" w:space="0" w:color="auto"/>
        <w:right w:val="none" w:sz="0" w:space="0" w:color="auto"/>
      </w:divBdr>
      <w:divsChild>
        <w:div w:id="380708408">
          <w:marLeft w:val="0"/>
          <w:marRight w:val="0"/>
          <w:marTop w:val="0"/>
          <w:marBottom w:val="0"/>
          <w:divBdr>
            <w:top w:val="none" w:sz="0" w:space="0" w:color="auto"/>
            <w:left w:val="none" w:sz="0" w:space="0" w:color="auto"/>
            <w:bottom w:val="none" w:sz="0" w:space="0" w:color="auto"/>
            <w:right w:val="none" w:sz="0" w:space="0" w:color="auto"/>
          </w:divBdr>
        </w:div>
        <w:div w:id="518857337">
          <w:marLeft w:val="0"/>
          <w:marRight w:val="0"/>
          <w:marTop w:val="0"/>
          <w:marBottom w:val="0"/>
          <w:divBdr>
            <w:top w:val="none" w:sz="0" w:space="0" w:color="auto"/>
            <w:left w:val="none" w:sz="0" w:space="0" w:color="auto"/>
            <w:bottom w:val="none" w:sz="0" w:space="0" w:color="auto"/>
            <w:right w:val="none" w:sz="0" w:space="0" w:color="auto"/>
          </w:divBdr>
        </w:div>
        <w:div w:id="1018508392">
          <w:marLeft w:val="0"/>
          <w:marRight w:val="0"/>
          <w:marTop w:val="0"/>
          <w:marBottom w:val="0"/>
          <w:divBdr>
            <w:top w:val="none" w:sz="0" w:space="0" w:color="auto"/>
            <w:left w:val="none" w:sz="0" w:space="0" w:color="auto"/>
            <w:bottom w:val="none" w:sz="0" w:space="0" w:color="auto"/>
            <w:right w:val="none" w:sz="0" w:space="0" w:color="auto"/>
          </w:divBdr>
        </w:div>
        <w:div w:id="2096897750">
          <w:marLeft w:val="0"/>
          <w:marRight w:val="0"/>
          <w:marTop w:val="0"/>
          <w:marBottom w:val="0"/>
          <w:divBdr>
            <w:top w:val="none" w:sz="0" w:space="0" w:color="auto"/>
            <w:left w:val="none" w:sz="0" w:space="0" w:color="auto"/>
            <w:bottom w:val="none" w:sz="0" w:space="0" w:color="auto"/>
            <w:right w:val="none" w:sz="0" w:space="0" w:color="auto"/>
          </w:divBdr>
        </w:div>
      </w:divsChild>
    </w:div>
    <w:div w:id="129175070">
      <w:bodyDiv w:val="1"/>
      <w:marLeft w:val="0"/>
      <w:marRight w:val="0"/>
      <w:marTop w:val="0"/>
      <w:marBottom w:val="0"/>
      <w:divBdr>
        <w:top w:val="none" w:sz="0" w:space="0" w:color="auto"/>
        <w:left w:val="none" w:sz="0" w:space="0" w:color="auto"/>
        <w:bottom w:val="none" w:sz="0" w:space="0" w:color="auto"/>
        <w:right w:val="none" w:sz="0" w:space="0" w:color="auto"/>
      </w:divBdr>
      <w:divsChild>
        <w:div w:id="204677531">
          <w:marLeft w:val="0"/>
          <w:marRight w:val="0"/>
          <w:marTop w:val="0"/>
          <w:marBottom w:val="0"/>
          <w:divBdr>
            <w:top w:val="none" w:sz="0" w:space="0" w:color="auto"/>
            <w:left w:val="none" w:sz="0" w:space="0" w:color="auto"/>
            <w:bottom w:val="none" w:sz="0" w:space="0" w:color="auto"/>
            <w:right w:val="none" w:sz="0" w:space="0" w:color="auto"/>
          </w:divBdr>
        </w:div>
        <w:div w:id="338893749">
          <w:marLeft w:val="0"/>
          <w:marRight w:val="0"/>
          <w:marTop w:val="0"/>
          <w:marBottom w:val="0"/>
          <w:divBdr>
            <w:top w:val="none" w:sz="0" w:space="0" w:color="auto"/>
            <w:left w:val="none" w:sz="0" w:space="0" w:color="auto"/>
            <w:bottom w:val="none" w:sz="0" w:space="0" w:color="auto"/>
            <w:right w:val="none" w:sz="0" w:space="0" w:color="auto"/>
          </w:divBdr>
        </w:div>
        <w:div w:id="583731538">
          <w:marLeft w:val="0"/>
          <w:marRight w:val="0"/>
          <w:marTop w:val="0"/>
          <w:marBottom w:val="0"/>
          <w:divBdr>
            <w:top w:val="none" w:sz="0" w:space="0" w:color="auto"/>
            <w:left w:val="none" w:sz="0" w:space="0" w:color="auto"/>
            <w:bottom w:val="none" w:sz="0" w:space="0" w:color="auto"/>
            <w:right w:val="none" w:sz="0" w:space="0" w:color="auto"/>
          </w:divBdr>
        </w:div>
        <w:div w:id="626353704">
          <w:marLeft w:val="0"/>
          <w:marRight w:val="0"/>
          <w:marTop w:val="0"/>
          <w:marBottom w:val="0"/>
          <w:divBdr>
            <w:top w:val="none" w:sz="0" w:space="0" w:color="auto"/>
            <w:left w:val="none" w:sz="0" w:space="0" w:color="auto"/>
            <w:bottom w:val="none" w:sz="0" w:space="0" w:color="auto"/>
            <w:right w:val="none" w:sz="0" w:space="0" w:color="auto"/>
          </w:divBdr>
        </w:div>
        <w:div w:id="1047337084">
          <w:marLeft w:val="0"/>
          <w:marRight w:val="0"/>
          <w:marTop w:val="0"/>
          <w:marBottom w:val="0"/>
          <w:divBdr>
            <w:top w:val="none" w:sz="0" w:space="0" w:color="auto"/>
            <w:left w:val="none" w:sz="0" w:space="0" w:color="auto"/>
            <w:bottom w:val="none" w:sz="0" w:space="0" w:color="auto"/>
            <w:right w:val="none" w:sz="0" w:space="0" w:color="auto"/>
          </w:divBdr>
        </w:div>
        <w:div w:id="1096365663">
          <w:marLeft w:val="0"/>
          <w:marRight w:val="0"/>
          <w:marTop w:val="0"/>
          <w:marBottom w:val="0"/>
          <w:divBdr>
            <w:top w:val="none" w:sz="0" w:space="0" w:color="auto"/>
            <w:left w:val="none" w:sz="0" w:space="0" w:color="auto"/>
            <w:bottom w:val="none" w:sz="0" w:space="0" w:color="auto"/>
            <w:right w:val="none" w:sz="0" w:space="0" w:color="auto"/>
          </w:divBdr>
        </w:div>
        <w:div w:id="1410615104">
          <w:marLeft w:val="0"/>
          <w:marRight w:val="0"/>
          <w:marTop w:val="0"/>
          <w:marBottom w:val="0"/>
          <w:divBdr>
            <w:top w:val="none" w:sz="0" w:space="0" w:color="auto"/>
            <w:left w:val="none" w:sz="0" w:space="0" w:color="auto"/>
            <w:bottom w:val="none" w:sz="0" w:space="0" w:color="auto"/>
            <w:right w:val="none" w:sz="0" w:space="0" w:color="auto"/>
          </w:divBdr>
        </w:div>
        <w:div w:id="1665621500">
          <w:marLeft w:val="0"/>
          <w:marRight w:val="0"/>
          <w:marTop w:val="0"/>
          <w:marBottom w:val="0"/>
          <w:divBdr>
            <w:top w:val="none" w:sz="0" w:space="0" w:color="auto"/>
            <w:left w:val="none" w:sz="0" w:space="0" w:color="auto"/>
            <w:bottom w:val="none" w:sz="0" w:space="0" w:color="auto"/>
            <w:right w:val="none" w:sz="0" w:space="0" w:color="auto"/>
          </w:divBdr>
        </w:div>
        <w:div w:id="1939481796">
          <w:marLeft w:val="0"/>
          <w:marRight w:val="0"/>
          <w:marTop w:val="0"/>
          <w:marBottom w:val="0"/>
          <w:divBdr>
            <w:top w:val="none" w:sz="0" w:space="0" w:color="auto"/>
            <w:left w:val="none" w:sz="0" w:space="0" w:color="auto"/>
            <w:bottom w:val="none" w:sz="0" w:space="0" w:color="auto"/>
            <w:right w:val="none" w:sz="0" w:space="0" w:color="auto"/>
          </w:divBdr>
        </w:div>
      </w:divsChild>
    </w:div>
    <w:div w:id="347220962">
      <w:bodyDiv w:val="1"/>
      <w:marLeft w:val="0"/>
      <w:marRight w:val="0"/>
      <w:marTop w:val="0"/>
      <w:marBottom w:val="0"/>
      <w:divBdr>
        <w:top w:val="none" w:sz="0" w:space="0" w:color="auto"/>
        <w:left w:val="none" w:sz="0" w:space="0" w:color="auto"/>
        <w:bottom w:val="none" w:sz="0" w:space="0" w:color="auto"/>
        <w:right w:val="none" w:sz="0" w:space="0" w:color="auto"/>
      </w:divBdr>
      <w:divsChild>
        <w:div w:id="5906691">
          <w:marLeft w:val="0"/>
          <w:marRight w:val="0"/>
          <w:marTop w:val="0"/>
          <w:marBottom w:val="0"/>
          <w:divBdr>
            <w:top w:val="none" w:sz="0" w:space="0" w:color="auto"/>
            <w:left w:val="none" w:sz="0" w:space="0" w:color="auto"/>
            <w:bottom w:val="none" w:sz="0" w:space="0" w:color="auto"/>
            <w:right w:val="none" w:sz="0" w:space="0" w:color="auto"/>
          </w:divBdr>
        </w:div>
        <w:div w:id="84424893">
          <w:marLeft w:val="0"/>
          <w:marRight w:val="0"/>
          <w:marTop w:val="0"/>
          <w:marBottom w:val="0"/>
          <w:divBdr>
            <w:top w:val="none" w:sz="0" w:space="0" w:color="auto"/>
            <w:left w:val="none" w:sz="0" w:space="0" w:color="auto"/>
            <w:bottom w:val="none" w:sz="0" w:space="0" w:color="auto"/>
            <w:right w:val="none" w:sz="0" w:space="0" w:color="auto"/>
          </w:divBdr>
        </w:div>
        <w:div w:id="136647582">
          <w:marLeft w:val="0"/>
          <w:marRight w:val="0"/>
          <w:marTop w:val="0"/>
          <w:marBottom w:val="0"/>
          <w:divBdr>
            <w:top w:val="none" w:sz="0" w:space="0" w:color="auto"/>
            <w:left w:val="none" w:sz="0" w:space="0" w:color="auto"/>
            <w:bottom w:val="none" w:sz="0" w:space="0" w:color="auto"/>
            <w:right w:val="none" w:sz="0" w:space="0" w:color="auto"/>
          </w:divBdr>
        </w:div>
        <w:div w:id="263080798">
          <w:marLeft w:val="0"/>
          <w:marRight w:val="0"/>
          <w:marTop w:val="0"/>
          <w:marBottom w:val="0"/>
          <w:divBdr>
            <w:top w:val="none" w:sz="0" w:space="0" w:color="auto"/>
            <w:left w:val="none" w:sz="0" w:space="0" w:color="auto"/>
            <w:bottom w:val="none" w:sz="0" w:space="0" w:color="auto"/>
            <w:right w:val="none" w:sz="0" w:space="0" w:color="auto"/>
          </w:divBdr>
        </w:div>
        <w:div w:id="841164459">
          <w:marLeft w:val="0"/>
          <w:marRight w:val="0"/>
          <w:marTop w:val="0"/>
          <w:marBottom w:val="0"/>
          <w:divBdr>
            <w:top w:val="none" w:sz="0" w:space="0" w:color="auto"/>
            <w:left w:val="none" w:sz="0" w:space="0" w:color="auto"/>
            <w:bottom w:val="none" w:sz="0" w:space="0" w:color="auto"/>
            <w:right w:val="none" w:sz="0" w:space="0" w:color="auto"/>
          </w:divBdr>
        </w:div>
        <w:div w:id="877939401">
          <w:marLeft w:val="0"/>
          <w:marRight w:val="0"/>
          <w:marTop w:val="0"/>
          <w:marBottom w:val="0"/>
          <w:divBdr>
            <w:top w:val="none" w:sz="0" w:space="0" w:color="auto"/>
            <w:left w:val="none" w:sz="0" w:space="0" w:color="auto"/>
            <w:bottom w:val="none" w:sz="0" w:space="0" w:color="auto"/>
            <w:right w:val="none" w:sz="0" w:space="0" w:color="auto"/>
          </w:divBdr>
        </w:div>
        <w:div w:id="1069763693">
          <w:marLeft w:val="0"/>
          <w:marRight w:val="0"/>
          <w:marTop w:val="0"/>
          <w:marBottom w:val="0"/>
          <w:divBdr>
            <w:top w:val="none" w:sz="0" w:space="0" w:color="auto"/>
            <w:left w:val="none" w:sz="0" w:space="0" w:color="auto"/>
            <w:bottom w:val="none" w:sz="0" w:space="0" w:color="auto"/>
            <w:right w:val="none" w:sz="0" w:space="0" w:color="auto"/>
          </w:divBdr>
        </w:div>
      </w:divsChild>
    </w:div>
    <w:div w:id="598947883">
      <w:bodyDiv w:val="1"/>
      <w:marLeft w:val="0"/>
      <w:marRight w:val="0"/>
      <w:marTop w:val="0"/>
      <w:marBottom w:val="0"/>
      <w:divBdr>
        <w:top w:val="none" w:sz="0" w:space="0" w:color="auto"/>
        <w:left w:val="none" w:sz="0" w:space="0" w:color="auto"/>
        <w:bottom w:val="none" w:sz="0" w:space="0" w:color="auto"/>
        <w:right w:val="none" w:sz="0" w:space="0" w:color="auto"/>
      </w:divBdr>
    </w:div>
    <w:div w:id="655256596">
      <w:bodyDiv w:val="1"/>
      <w:marLeft w:val="0"/>
      <w:marRight w:val="0"/>
      <w:marTop w:val="0"/>
      <w:marBottom w:val="0"/>
      <w:divBdr>
        <w:top w:val="none" w:sz="0" w:space="0" w:color="auto"/>
        <w:left w:val="none" w:sz="0" w:space="0" w:color="auto"/>
        <w:bottom w:val="none" w:sz="0" w:space="0" w:color="auto"/>
        <w:right w:val="none" w:sz="0" w:space="0" w:color="auto"/>
      </w:divBdr>
      <w:divsChild>
        <w:div w:id="39401613">
          <w:marLeft w:val="0"/>
          <w:marRight w:val="0"/>
          <w:marTop w:val="0"/>
          <w:marBottom w:val="0"/>
          <w:divBdr>
            <w:top w:val="none" w:sz="0" w:space="0" w:color="auto"/>
            <w:left w:val="none" w:sz="0" w:space="0" w:color="auto"/>
            <w:bottom w:val="none" w:sz="0" w:space="0" w:color="auto"/>
            <w:right w:val="none" w:sz="0" w:space="0" w:color="auto"/>
          </w:divBdr>
        </w:div>
        <w:div w:id="58863282">
          <w:marLeft w:val="0"/>
          <w:marRight w:val="0"/>
          <w:marTop w:val="0"/>
          <w:marBottom w:val="0"/>
          <w:divBdr>
            <w:top w:val="none" w:sz="0" w:space="0" w:color="auto"/>
            <w:left w:val="none" w:sz="0" w:space="0" w:color="auto"/>
            <w:bottom w:val="none" w:sz="0" w:space="0" w:color="auto"/>
            <w:right w:val="none" w:sz="0" w:space="0" w:color="auto"/>
          </w:divBdr>
        </w:div>
        <w:div w:id="113378202">
          <w:marLeft w:val="0"/>
          <w:marRight w:val="0"/>
          <w:marTop w:val="0"/>
          <w:marBottom w:val="0"/>
          <w:divBdr>
            <w:top w:val="none" w:sz="0" w:space="0" w:color="auto"/>
            <w:left w:val="none" w:sz="0" w:space="0" w:color="auto"/>
            <w:bottom w:val="none" w:sz="0" w:space="0" w:color="auto"/>
            <w:right w:val="none" w:sz="0" w:space="0" w:color="auto"/>
          </w:divBdr>
        </w:div>
        <w:div w:id="120346677">
          <w:marLeft w:val="0"/>
          <w:marRight w:val="0"/>
          <w:marTop w:val="0"/>
          <w:marBottom w:val="0"/>
          <w:divBdr>
            <w:top w:val="none" w:sz="0" w:space="0" w:color="auto"/>
            <w:left w:val="none" w:sz="0" w:space="0" w:color="auto"/>
            <w:bottom w:val="none" w:sz="0" w:space="0" w:color="auto"/>
            <w:right w:val="none" w:sz="0" w:space="0" w:color="auto"/>
          </w:divBdr>
        </w:div>
        <w:div w:id="150683943">
          <w:marLeft w:val="0"/>
          <w:marRight w:val="0"/>
          <w:marTop w:val="0"/>
          <w:marBottom w:val="0"/>
          <w:divBdr>
            <w:top w:val="none" w:sz="0" w:space="0" w:color="auto"/>
            <w:left w:val="none" w:sz="0" w:space="0" w:color="auto"/>
            <w:bottom w:val="none" w:sz="0" w:space="0" w:color="auto"/>
            <w:right w:val="none" w:sz="0" w:space="0" w:color="auto"/>
          </w:divBdr>
        </w:div>
        <w:div w:id="296691035">
          <w:marLeft w:val="0"/>
          <w:marRight w:val="0"/>
          <w:marTop w:val="0"/>
          <w:marBottom w:val="0"/>
          <w:divBdr>
            <w:top w:val="none" w:sz="0" w:space="0" w:color="auto"/>
            <w:left w:val="none" w:sz="0" w:space="0" w:color="auto"/>
            <w:bottom w:val="none" w:sz="0" w:space="0" w:color="auto"/>
            <w:right w:val="none" w:sz="0" w:space="0" w:color="auto"/>
          </w:divBdr>
        </w:div>
        <w:div w:id="452213859">
          <w:marLeft w:val="0"/>
          <w:marRight w:val="0"/>
          <w:marTop w:val="0"/>
          <w:marBottom w:val="0"/>
          <w:divBdr>
            <w:top w:val="none" w:sz="0" w:space="0" w:color="auto"/>
            <w:left w:val="none" w:sz="0" w:space="0" w:color="auto"/>
            <w:bottom w:val="none" w:sz="0" w:space="0" w:color="auto"/>
            <w:right w:val="none" w:sz="0" w:space="0" w:color="auto"/>
          </w:divBdr>
        </w:div>
        <w:div w:id="719137606">
          <w:marLeft w:val="0"/>
          <w:marRight w:val="0"/>
          <w:marTop w:val="0"/>
          <w:marBottom w:val="0"/>
          <w:divBdr>
            <w:top w:val="none" w:sz="0" w:space="0" w:color="auto"/>
            <w:left w:val="none" w:sz="0" w:space="0" w:color="auto"/>
            <w:bottom w:val="none" w:sz="0" w:space="0" w:color="auto"/>
            <w:right w:val="none" w:sz="0" w:space="0" w:color="auto"/>
          </w:divBdr>
        </w:div>
        <w:div w:id="842596865">
          <w:marLeft w:val="0"/>
          <w:marRight w:val="0"/>
          <w:marTop w:val="0"/>
          <w:marBottom w:val="0"/>
          <w:divBdr>
            <w:top w:val="none" w:sz="0" w:space="0" w:color="auto"/>
            <w:left w:val="none" w:sz="0" w:space="0" w:color="auto"/>
            <w:bottom w:val="none" w:sz="0" w:space="0" w:color="auto"/>
            <w:right w:val="none" w:sz="0" w:space="0" w:color="auto"/>
          </w:divBdr>
        </w:div>
        <w:div w:id="860820628">
          <w:marLeft w:val="0"/>
          <w:marRight w:val="0"/>
          <w:marTop w:val="0"/>
          <w:marBottom w:val="0"/>
          <w:divBdr>
            <w:top w:val="none" w:sz="0" w:space="0" w:color="auto"/>
            <w:left w:val="none" w:sz="0" w:space="0" w:color="auto"/>
            <w:bottom w:val="none" w:sz="0" w:space="0" w:color="auto"/>
            <w:right w:val="none" w:sz="0" w:space="0" w:color="auto"/>
          </w:divBdr>
        </w:div>
        <w:div w:id="936644700">
          <w:marLeft w:val="0"/>
          <w:marRight w:val="0"/>
          <w:marTop w:val="0"/>
          <w:marBottom w:val="0"/>
          <w:divBdr>
            <w:top w:val="none" w:sz="0" w:space="0" w:color="auto"/>
            <w:left w:val="none" w:sz="0" w:space="0" w:color="auto"/>
            <w:bottom w:val="none" w:sz="0" w:space="0" w:color="auto"/>
            <w:right w:val="none" w:sz="0" w:space="0" w:color="auto"/>
          </w:divBdr>
        </w:div>
        <w:div w:id="1288123839">
          <w:marLeft w:val="0"/>
          <w:marRight w:val="0"/>
          <w:marTop w:val="0"/>
          <w:marBottom w:val="0"/>
          <w:divBdr>
            <w:top w:val="none" w:sz="0" w:space="0" w:color="auto"/>
            <w:left w:val="none" w:sz="0" w:space="0" w:color="auto"/>
            <w:bottom w:val="none" w:sz="0" w:space="0" w:color="auto"/>
            <w:right w:val="none" w:sz="0" w:space="0" w:color="auto"/>
          </w:divBdr>
        </w:div>
        <w:div w:id="1732458243">
          <w:marLeft w:val="0"/>
          <w:marRight w:val="0"/>
          <w:marTop w:val="0"/>
          <w:marBottom w:val="0"/>
          <w:divBdr>
            <w:top w:val="none" w:sz="0" w:space="0" w:color="auto"/>
            <w:left w:val="none" w:sz="0" w:space="0" w:color="auto"/>
            <w:bottom w:val="none" w:sz="0" w:space="0" w:color="auto"/>
            <w:right w:val="none" w:sz="0" w:space="0" w:color="auto"/>
          </w:divBdr>
        </w:div>
        <w:div w:id="1775711140">
          <w:marLeft w:val="0"/>
          <w:marRight w:val="0"/>
          <w:marTop w:val="0"/>
          <w:marBottom w:val="0"/>
          <w:divBdr>
            <w:top w:val="none" w:sz="0" w:space="0" w:color="auto"/>
            <w:left w:val="none" w:sz="0" w:space="0" w:color="auto"/>
            <w:bottom w:val="none" w:sz="0" w:space="0" w:color="auto"/>
            <w:right w:val="none" w:sz="0" w:space="0" w:color="auto"/>
          </w:divBdr>
        </w:div>
        <w:div w:id="2069768879">
          <w:marLeft w:val="0"/>
          <w:marRight w:val="0"/>
          <w:marTop w:val="0"/>
          <w:marBottom w:val="0"/>
          <w:divBdr>
            <w:top w:val="none" w:sz="0" w:space="0" w:color="auto"/>
            <w:left w:val="none" w:sz="0" w:space="0" w:color="auto"/>
            <w:bottom w:val="none" w:sz="0" w:space="0" w:color="auto"/>
            <w:right w:val="none" w:sz="0" w:space="0" w:color="auto"/>
          </w:divBdr>
        </w:div>
      </w:divsChild>
    </w:div>
    <w:div w:id="838428020">
      <w:bodyDiv w:val="1"/>
      <w:marLeft w:val="0"/>
      <w:marRight w:val="0"/>
      <w:marTop w:val="0"/>
      <w:marBottom w:val="0"/>
      <w:divBdr>
        <w:top w:val="none" w:sz="0" w:space="0" w:color="auto"/>
        <w:left w:val="none" w:sz="0" w:space="0" w:color="auto"/>
        <w:bottom w:val="none" w:sz="0" w:space="0" w:color="auto"/>
        <w:right w:val="none" w:sz="0" w:space="0" w:color="auto"/>
      </w:divBdr>
      <w:divsChild>
        <w:div w:id="87697443">
          <w:marLeft w:val="0"/>
          <w:marRight w:val="0"/>
          <w:marTop w:val="0"/>
          <w:marBottom w:val="0"/>
          <w:divBdr>
            <w:top w:val="none" w:sz="0" w:space="0" w:color="auto"/>
            <w:left w:val="none" w:sz="0" w:space="0" w:color="auto"/>
            <w:bottom w:val="none" w:sz="0" w:space="0" w:color="auto"/>
            <w:right w:val="none" w:sz="0" w:space="0" w:color="auto"/>
          </w:divBdr>
        </w:div>
        <w:div w:id="1283267886">
          <w:marLeft w:val="0"/>
          <w:marRight w:val="0"/>
          <w:marTop w:val="0"/>
          <w:marBottom w:val="0"/>
          <w:divBdr>
            <w:top w:val="none" w:sz="0" w:space="0" w:color="auto"/>
            <w:left w:val="none" w:sz="0" w:space="0" w:color="auto"/>
            <w:bottom w:val="none" w:sz="0" w:space="0" w:color="auto"/>
            <w:right w:val="none" w:sz="0" w:space="0" w:color="auto"/>
          </w:divBdr>
        </w:div>
        <w:div w:id="1490905397">
          <w:marLeft w:val="0"/>
          <w:marRight w:val="0"/>
          <w:marTop w:val="0"/>
          <w:marBottom w:val="0"/>
          <w:divBdr>
            <w:top w:val="none" w:sz="0" w:space="0" w:color="auto"/>
            <w:left w:val="none" w:sz="0" w:space="0" w:color="auto"/>
            <w:bottom w:val="none" w:sz="0" w:space="0" w:color="auto"/>
            <w:right w:val="none" w:sz="0" w:space="0" w:color="auto"/>
          </w:divBdr>
        </w:div>
      </w:divsChild>
    </w:div>
    <w:div w:id="839731382">
      <w:bodyDiv w:val="1"/>
      <w:marLeft w:val="0"/>
      <w:marRight w:val="0"/>
      <w:marTop w:val="0"/>
      <w:marBottom w:val="0"/>
      <w:divBdr>
        <w:top w:val="none" w:sz="0" w:space="0" w:color="auto"/>
        <w:left w:val="none" w:sz="0" w:space="0" w:color="auto"/>
        <w:bottom w:val="none" w:sz="0" w:space="0" w:color="auto"/>
        <w:right w:val="none" w:sz="0" w:space="0" w:color="auto"/>
      </w:divBdr>
      <w:divsChild>
        <w:div w:id="29232580">
          <w:marLeft w:val="0"/>
          <w:marRight w:val="0"/>
          <w:marTop w:val="0"/>
          <w:marBottom w:val="0"/>
          <w:divBdr>
            <w:top w:val="none" w:sz="0" w:space="0" w:color="auto"/>
            <w:left w:val="none" w:sz="0" w:space="0" w:color="auto"/>
            <w:bottom w:val="none" w:sz="0" w:space="0" w:color="auto"/>
            <w:right w:val="none" w:sz="0" w:space="0" w:color="auto"/>
          </w:divBdr>
        </w:div>
        <w:div w:id="143471672">
          <w:marLeft w:val="0"/>
          <w:marRight w:val="0"/>
          <w:marTop w:val="0"/>
          <w:marBottom w:val="0"/>
          <w:divBdr>
            <w:top w:val="none" w:sz="0" w:space="0" w:color="auto"/>
            <w:left w:val="none" w:sz="0" w:space="0" w:color="auto"/>
            <w:bottom w:val="none" w:sz="0" w:space="0" w:color="auto"/>
            <w:right w:val="none" w:sz="0" w:space="0" w:color="auto"/>
          </w:divBdr>
        </w:div>
        <w:div w:id="225337727">
          <w:marLeft w:val="0"/>
          <w:marRight w:val="0"/>
          <w:marTop w:val="0"/>
          <w:marBottom w:val="0"/>
          <w:divBdr>
            <w:top w:val="none" w:sz="0" w:space="0" w:color="auto"/>
            <w:left w:val="none" w:sz="0" w:space="0" w:color="auto"/>
            <w:bottom w:val="none" w:sz="0" w:space="0" w:color="auto"/>
            <w:right w:val="none" w:sz="0" w:space="0" w:color="auto"/>
          </w:divBdr>
        </w:div>
        <w:div w:id="325136889">
          <w:marLeft w:val="0"/>
          <w:marRight w:val="0"/>
          <w:marTop w:val="0"/>
          <w:marBottom w:val="0"/>
          <w:divBdr>
            <w:top w:val="none" w:sz="0" w:space="0" w:color="auto"/>
            <w:left w:val="none" w:sz="0" w:space="0" w:color="auto"/>
            <w:bottom w:val="none" w:sz="0" w:space="0" w:color="auto"/>
            <w:right w:val="none" w:sz="0" w:space="0" w:color="auto"/>
          </w:divBdr>
        </w:div>
        <w:div w:id="331953233">
          <w:marLeft w:val="0"/>
          <w:marRight w:val="0"/>
          <w:marTop w:val="0"/>
          <w:marBottom w:val="0"/>
          <w:divBdr>
            <w:top w:val="none" w:sz="0" w:space="0" w:color="auto"/>
            <w:left w:val="none" w:sz="0" w:space="0" w:color="auto"/>
            <w:bottom w:val="none" w:sz="0" w:space="0" w:color="auto"/>
            <w:right w:val="none" w:sz="0" w:space="0" w:color="auto"/>
          </w:divBdr>
        </w:div>
        <w:div w:id="357243546">
          <w:marLeft w:val="0"/>
          <w:marRight w:val="0"/>
          <w:marTop w:val="0"/>
          <w:marBottom w:val="0"/>
          <w:divBdr>
            <w:top w:val="none" w:sz="0" w:space="0" w:color="auto"/>
            <w:left w:val="none" w:sz="0" w:space="0" w:color="auto"/>
            <w:bottom w:val="none" w:sz="0" w:space="0" w:color="auto"/>
            <w:right w:val="none" w:sz="0" w:space="0" w:color="auto"/>
          </w:divBdr>
        </w:div>
        <w:div w:id="372190502">
          <w:marLeft w:val="0"/>
          <w:marRight w:val="0"/>
          <w:marTop w:val="0"/>
          <w:marBottom w:val="0"/>
          <w:divBdr>
            <w:top w:val="none" w:sz="0" w:space="0" w:color="auto"/>
            <w:left w:val="none" w:sz="0" w:space="0" w:color="auto"/>
            <w:bottom w:val="none" w:sz="0" w:space="0" w:color="auto"/>
            <w:right w:val="none" w:sz="0" w:space="0" w:color="auto"/>
          </w:divBdr>
        </w:div>
        <w:div w:id="626663175">
          <w:marLeft w:val="0"/>
          <w:marRight w:val="0"/>
          <w:marTop w:val="0"/>
          <w:marBottom w:val="0"/>
          <w:divBdr>
            <w:top w:val="none" w:sz="0" w:space="0" w:color="auto"/>
            <w:left w:val="none" w:sz="0" w:space="0" w:color="auto"/>
            <w:bottom w:val="none" w:sz="0" w:space="0" w:color="auto"/>
            <w:right w:val="none" w:sz="0" w:space="0" w:color="auto"/>
          </w:divBdr>
        </w:div>
        <w:div w:id="835613270">
          <w:marLeft w:val="0"/>
          <w:marRight w:val="0"/>
          <w:marTop w:val="0"/>
          <w:marBottom w:val="0"/>
          <w:divBdr>
            <w:top w:val="none" w:sz="0" w:space="0" w:color="auto"/>
            <w:left w:val="none" w:sz="0" w:space="0" w:color="auto"/>
            <w:bottom w:val="none" w:sz="0" w:space="0" w:color="auto"/>
            <w:right w:val="none" w:sz="0" w:space="0" w:color="auto"/>
          </w:divBdr>
        </w:div>
        <w:div w:id="904729749">
          <w:marLeft w:val="0"/>
          <w:marRight w:val="0"/>
          <w:marTop w:val="0"/>
          <w:marBottom w:val="0"/>
          <w:divBdr>
            <w:top w:val="none" w:sz="0" w:space="0" w:color="auto"/>
            <w:left w:val="none" w:sz="0" w:space="0" w:color="auto"/>
            <w:bottom w:val="none" w:sz="0" w:space="0" w:color="auto"/>
            <w:right w:val="none" w:sz="0" w:space="0" w:color="auto"/>
          </w:divBdr>
        </w:div>
        <w:div w:id="914895728">
          <w:marLeft w:val="0"/>
          <w:marRight w:val="0"/>
          <w:marTop w:val="0"/>
          <w:marBottom w:val="0"/>
          <w:divBdr>
            <w:top w:val="none" w:sz="0" w:space="0" w:color="auto"/>
            <w:left w:val="none" w:sz="0" w:space="0" w:color="auto"/>
            <w:bottom w:val="none" w:sz="0" w:space="0" w:color="auto"/>
            <w:right w:val="none" w:sz="0" w:space="0" w:color="auto"/>
          </w:divBdr>
        </w:div>
        <w:div w:id="1138300332">
          <w:marLeft w:val="0"/>
          <w:marRight w:val="0"/>
          <w:marTop w:val="0"/>
          <w:marBottom w:val="0"/>
          <w:divBdr>
            <w:top w:val="none" w:sz="0" w:space="0" w:color="auto"/>
            <w:left w:val="none" w:sz="0" w:space="0" w:color="auto"/>
            <w:bottom w:val="none" w:sz="0" w:space="0" w:color="auto"/>
            <w:right w:val="none" w:sz="0" w:space="0" w:color="auto"/>
          </w:divBdr>
        </w:div>
        <w:div w:id="1148864896">
          <w:marLeft w:val="0"/>
          <w:marRight w:val="0"/>
          <w:marTop w:val="0"/>
          <w:marBottom w:val="0"/>
          <w:divBdr>
            <w:top w:val="none" w:sz="0" w:space="0" w:color="auto"/>
            <w:left w:val="none" w:sz="0" w:space="0" w:color="auto"/>
            <w:bottom w:val="none" w:sz="0" w:space="0" w:color="auto"/>
            <w:right w:val="none" w:sz="0" w:space="0" w:color="auto"/>
          </w:divBdr>
        </w:div>
        <w:div w:id="1159273345">
          <w:marLeft w:val="0"/>
          <w:marRight w:val="0"/>
          <w:marTop w:val="0"/>
          <w:marBottom w:val="0"/>
          <w:divBdr>
            <w:top w:val="none" w:sz="0" w:space="0" w:color="auto"/>
            <w:left w:val="none" w:sz="0" w:space="0" w:color="auto"/>
            <w:bottom w:val="none" w:sz="0" w:space="0" w:color="auto"/>
            <w:right w:val="none" w:sz="0" w:space="0" w:color="auto"/>
          </w:divBdr>
        </w:div>
        <w:div w:id="1166820958">
          <w:marLeft w:val="0"/>
          <w:marRight w:val="0"/>
          <w:marTop w:val="0"/>
          <w:marBottom w:val="0"/>
          <w:divBdr>
            <w:top w:val="none" w:sz="0" w:space="0" w:color="auto"/>
            <w:left w:val="none" w:sz="0" w:space="0" w:color="auto"/>
            <w:bottom w:val="none" w:sz="0" w:space="0" w:color="auto"/>
            <w:right w:val="none" w:sz="0" w:space="0" w:color="auto"/>
          </w:divBdr>
        </w:div>
        <w:div w:id="1334722833">
          <w:marLeft w:val="0"/>
          <w:marRight w:val="0"/>
          <w:marTop w:val="0"/>
          <w:marBottom w:val="0"/>
          <w:divBdr>
            <w:top w:val="none" w:sz="0" w:space="0" w:color="auto"/>
            <w:left w:val="none" w:sz="0" w:space="0" w:color="auto"/>
            <w:bottom w:val="none" w:sz="0" w:space="0" w:color="auto"/>
            <w:right w:val="none" w:sz="0" w:space="0" w:color="auto"/>
          </w:divBdr>
        </w:div>
        <w:div w:id="1416318034">
          <w:marLeft w:val="0"/>
          <w:marRight w:val="0"/>
          <w:marTop w:val="0"/>
          <w:marBottom w:val="0"/>
          <w:divBdr>
            <w:top w:val="none" w:sz="0" w:space="0" w:color="auto"/>
            <w:left w:val="none" w:sz="0" w:space="0" w:color="auto"/>
            <w:bottom w:val="none" w:sz="0" w:space="0" w:color="auto"/>
            <w:right w:val="none" w:sz="0" w:space="0" w:color="auto"/>
          </w:divBdr>
        </w:div>
        <w:div w:id="1507749717">
          <w:marLeft w:val="0"/>
          <w:marRight w:val="0"/>
          <w:marTop w:val="0"/>
          <w:marBottom w:val="0"/>
          <w:divBdr>
            <w:top w:val="none" w:sz="0" w:space="0" w:color="auto"/>
            <w:left w:val="none" w:sz="0" w:space="0" w:color="auto"/>
            <w:bottom w:val="none" w:sz="0" w:space="0" w:color="auto"/>
            <w:right w:val="none" w:sz="0" w:space="0" w:color="auto"/>
          </w:divBdr>
        </w:div>
        <w:div w:id="1570574346">
          <w:marLeft w:val="0"/>
          <w:marRight w:val="0"/>
          <w:marTop w:val="0"/>
          <w:marBottom w:val="0"/>
          <w:divBdr>
            <w:top w:val="none" w:sz="0" w:space="0" w:color="auto"/>
            <w:left w:val="none" w:sz="0" w:space="0" w:color="auto"/>
            <w:bottom w:val="none" w:sz="0" w:space="0" w:color="auto"/>
            <w:right w:val="none" w:sz="0" w:space="0" w:color="auto"/>
          </w:divBdr>
        </w:div>
        <w:div w:id="1627783183">
          <w:marLeft w:val="0"/>
          <w:marRight w:val="0"/>
          <w:marTop w:val="0"/>
          <w:marBottom w:val="0"/>
          <w:divBdr>
            <w:top w:val="none" w:sz="0" w:space="0" w:color="auto"/>
            <w:left w:val="none" w:sz="0" w:space="0" w:color="auto"/>
            <w:bottom w:val="none" w:sz="0" w:space="0" w:color="auto"/>
            <w:right w:val="none" w:sz="0" w:space="0" w:color="auto"/>
          </w:divBdr>
        </w:div>
        <w:div w:id="1824812238">
          <w:marLeft w:val="0"/>
          <w:marRight w:val="0"/>
          <w:marTop w:val="0"/>
          <w:marBottom w:val="0"/>
          <w:divBdr>
            <w:top w:val="none" w:sz="0" w:space="0" w:color="auto"/>
            <w:left w:val="none" w:sz="0" w:space="0" w:color="auto"/>
            <w:bottom w:val="none" w:sz="0" w:space="0" w:color="auto"/>
            <w:right w:val="none" w:sz="0" w:space="0" w:color="auto"/>
          </w:divBdr>
        </w:div>
        <w:div w:id="1928348361">
          <w:marLeft w:val="0"/>
          <w:marRight w:val="0"/>
          <w:marTop w:val="0"/>
          <w:marBottom w:val="0"/>
          <w:divBdr>
            <w:top w:val="none" w:sz="0" w:space="0" w:color="auto"/>
            <w:left w:val="none" w:sz="0" w:space="0" w:color="auto"/>
            <w:bottom w:val="none" w:sz="0" w:space="0" w:color="auto"/>
            <w:right w:val="none" w:sz="0" w:space="0" w:color="auto"/>
          </w:divBdr>
        </w:div>
      </w:divsChild>
    </w:div>
    <w:div w:id="854422400">
      <w:bodyDiv w:val="1"/>
      <w:marLeft w:val="0"/>
      <w:marRight w:val="0"/>
      <w:marTop w:val="0"/>
      <w:marBottom w:val="0"/>
      <w:divBdr>
        <w:top w:val="none" w:sz="0" w:space="0" w:color="auto"/>
        <w:left w:val="none" w:sz="0" w:space="0" w:color="auto"/>
        <w:bottom w:val="none" w:sz="0" w:space="0" w:color="auto"/>
        <w:right w:val="none" w:sz="0" w:space="0" w:color="auto"/>
      </w:divBdr>
      <w:divsChild>
        <w:div w:id="116260872">
          <w:marLeft w:val="0"/>
          <w:marRight w:val="0"/>
          <w:marTop w:val="0"/>
          <w:marBottom w:val="0"/>
          <w:divBdr>
            <w:top w:val="none" w:sz="0" w:space="0" w:color="auto"/>
            <w:left w:val="none" w:sz="0" w:space="0" w:color="auto"/>
            <w:bottom w:val="none" w:sz="0" w:space="0" w:color="auto"/>
            <w:right w:val="none" w:sz="0" w:space="0" w:color="auto"/>
          </w:divBdr>
        </w:div>
        <w:div w:id="316810871">
          <w:marLeft w:val="0"/>
          <w:marRight w:val="0"/>
          <w:marTop w:val="0"/>
          <w:marBottom w:val="0"/>
          <w:divBdr>
            <w:top w:val="none" w:sz="0" w:space="0" w:color="auto"/>
            <w:left w:val="none" w:sz="0" w:space="0" w:color="auto"/>
            <w:bottom w:val="none" w:sz="0" w:space="0" w:color="auto"/>
            <w:right w:val="none" w:sz="0" w:space="0" w:color="auto"/>
          </w:divBdr>
        </w:div>
        <w:div w:id="366637677">
          <w:marLeft w:val="0"/>
          <w:marRight w:val="0"/>
          <w:marTop w:val="0"/>
          <w:marBottom w:val="0"/>
          <w:divBdr>
            <w:top w:val="none" w:sz="0" w:space="0" w:color="auto"/>
            <w:left w:val="none" w:sz="0" w:space="0" w:color="auto"/>
            <w:bottom w:val="none" w:sz="0" w:space="0" w:color="auto"/>
            <w:right w:val="none" w:sz="0" w:space="0" w:color="auto"/>
          </w:divBdr>
        </w:div>
        <w:div w:id="503323509">
          <w:marLeft w:val="0"/>
          <w:marRight w:val="0"/>
          <w:marTop w:val="0"/>
          <w:marBottom w:val="0"/>
          <w:divBdr>
            <w:top w:val="none" w:sz="0" w:space="0" w:color="auto"/>
            <w:left w:val="none" w:sz="0" w:space="0" w:color="auto"/>
            <w:bottom w:val="none" w:sz="0" w:space="0" w:color="auto"/>
            <w:right w:val="none" w:sz="0" w:space="0" w:color="auto"/>
          </w:divBdr>
        </w:div>
        <w:div w:id="723408090">
          <w:marLeft w:val="0"/>
          <w:marRight w:val="0"/>
          <w:marTop w:val="0"/>
          <w:marBottom w:val="0"/>
          <w:divBdr>
            <w:top w:val="none" w:sz="0" w:space="0" w:color="auto"/>
            <w:left w:val="none" w:sz="0" w:space="0" w:color="auto"/>
            <w:bottom w:val="none" w:sz="0" w:space="0" w:color="auto"/>
            <w:right w:val="none" w:sz="0" w:space="0" w:color="auto"/>
          </w:divBdr>
        </w:div>
        <w:div w:id="1034692673">
          <w:marLeft w:val="0"/>
          <w:marRight w:val="0"/>
          <w:marTop w:val="0"/>
          <w:marBottom w:val="0"/>
          <w:divBdr>
            <w:top w:val="none" w:sz="0" w:space="0" w:color="auto"/>
            <w:left w:val="none" w:sz="0" w:space="0" w:color="auto"/>
            <w:bottom w:val="none" w:sz="0" w:space="0" w:color="auto"/>
            <w:right w:val="none" w:sz="0" w:space="0" w:color="auto"/>
          </w:divBdr>
        </w:div>
        <w:div w:id="1045174769">
          <w:marLeft w:val="0"/>
          <w:marRight w:val="0"/>
          <w:marTop w:val="0"/>
          <w:marBottom w:val="0"/>
          <w:divBdr>
            <w:top w:val="none" w:sz="0" w:space="0" w:color="auto"/>
            <w:left w:val="none" w:sz="0" w:space="0" w:color="auto"/>
            <w:bottom w:val="none" w:sz="0" w:space="0" w:color="auto"/>
            <w:right w:val="none" w:sz="0" w:space="0" w:color="auto"/>
          </w:divBdr>
        </w:div>
        <w:div w:id="1100370769">
          <w:marLeft w:val="0"/>
          <w:marRight w:val="0"/>
          <w:marTop w:val="0"/>
          <w:marBottom w:val="0"/>
          <w:divBdr>
            <w:top w:val="none" w:sz="0" w:space="0" w:color="auto"/>
            <w:left w:val="none" w:sz="0" w:space="0" w:color="auto"/>
            <w:bottom w:val="none" w:sz="0" w:space="0" w:color="auto"/>
            <w:right w:val="none" w:sz="0" w:space="0" w:color="auto"/>
          </w:divBdr>
        </w:div>
        <w:div w:id="1187715357">
          <w:marLeft w:val="0"/>
          <w:marRight w:val="0"/>
          <w:marTop w:val="0"/>
          <w:marBottom w:val="0"/>
          <w:divBdr>
            <w:top w:val="none" w:sz="0" w:space="0" w:color="auto"/>
            <w:left w:val="none" w:sz="0" w:space="0" w:color="auto"/>
            <w:bottom w:val="none" w:sz="0" w:space="0" w:color="auto"/>
            <w:right w:val="none" w:sz="0" w:space="0" w:color="auto"/>
          </w:divBdr>
        </w:div>
        <w:div w:id="1223443160">
          <w:marLeft w:val="0"/>
          <w:marRight w:val="0"/>
          <w:marTop w:val="0"/>
          <w:marBottom w:val="0"/>
          <w:divBdr>
            <w:top w:val="none" w:sz="0" w:space="0" w:color="auto"/>
            <w:left w:val="none" w:sz="0" w:space="0" w:color="auto"/>
            <w:bottom w:val="none" w:sz="0" w:space="0" w:color="auto"/>
            <w:right w:val="none" w:sz="0" w:space="0" w:color="auto"/>
          </w:divBdr>
        </w:div>
        <w:div w:id="1286810296">
          <w:marLeft w:val="0"/>
          <w:marRight w:val="0"/>
          <w:marTop w:val="0"/>
          <w:marBottom w:val="0"/>
          <w:divBdr>
            <w:top w:val="none" w:sz="0" w:space="0" w:color="auto"/>
            <w:left w:val="none" w:sz="0" w:space="0" w:color="auto"/>
            <w:bottom w:val="none" w:sz="0" w:space="0" w:color="auto"/>
            <w:right w:val="none" w:sz="0" w:space="0" w:color="auto"/>
          </w:divBdr>
        </w:div>
        <w:div w:id="1302883796">
          <w:marLeft w:val="0"/>
          <w:marRight w:val="0"/>
          <w:marTop w:val="0"/>
          <w:marBottom w:val="0"/>
          <w:divBdr>
            <w:top w:val="none" w:sz="0" w:space="0" w:color="auto"/>
            <w:left w:val="none" w:sz="0" w:space="0" w:color="auto"/>
            <w:bottom w:val="none" w:sz="0" w:space="0" w:color="auto"/>
            <w:right w:val="none" w:sz="0" w:space="0" w:color="auto"/>
          </w:divBdr>
        </w:div>
        <w:div w:id="1406296146">
          <w:marLeft w:val="0"/>
          <w:marRight w:val="0"/>
          <w:marTop w:val="0"/>
          <w:marBottom w:val="0"/>
          <w:divBdr>
            <w:top w:val="none" w:sz="0" w:space="0" w:color="auto"/>
            <w:left w:val="none" w:sz="0" w:space="0" w:color="auto"/>
            <w:bottom w:val="none" w:sz="0" w:space="0" w:color="auto"/>
            <w:right w:val="none" w:sz="0" w:space="0" w:color="auto"/>
          </w:divBdr>
        </w:div>
        <w:div w:id="1424570477">
          <w:marLeft w:val="0"/>
          <w:marRight w:val="0"/>
          <w:marTop w:val="0"/>
          <w:marBottom w:val="0"/>
          <w:divBdr>
            <w:top w:val="none" w:sz="0" w:space="0" w:color="auto"/>
            <w:left w:val="none" w:sz="0" w:space="0" w:color="auto"/>
            <w:bottom w:val="none" w:sz="0" w:space="0" w:color="auto"/>
            <w:right w:val="none" w:sz="0" w:space="0" w:color="auto"/>
          </w:divBdr>
        </w:div>
        <w:div w:id="1427116618">
          <w:marLeft w:val="0"/>
          <w:marRight w:val="0"/>
          <w:marTop w:val="0"/>
          <w:marBottom w:val="0"/>
          <w:divBdr>
            <w:top w:val="none" w:sz="0" w:space="0" w:color="auto"/>
            <w:left w:val="none" w:sz="0" w:space="0" w:color="auto"/>
            <w:bottom w:val="none" w:sz="0" w:space="0" w:color="auto"/>
            <w:right w:val="none" w:sz="0" w:space="0" w:color="auto"/>
          </w:divBdr>
        </w:div>
        <w:div w:id="1584950554">
          <w:marLeft w:val="0"/>
          <w:marRight w:val="0"/>
          <w:marTop w:val="0"/>
          <w:marBottom w:val="0"/>
          <w:divBdr>
            <w:top w:val="none" w:sz="0" w:space="0" w:color="auto"/>
            <w:left w:val="none" w:sz="0" w:space="0" w:color="auto"/>
            <w:bottom w:val="none" w:sz="0" w:space="0" w:color="auto"/>
            <w:right w:val="none" w:sz="0" w:space="0" w:color="auto"/>
          </w:divBdr>
        </w:div>
        <w:div w:id="1601453438">
          <w:marLeft w:val="0"/>
          <w:marRight w:val="0"/>
          <w:marTop w:val="0"/>
          <w:marBottom w:val="0"/>
          <w:divBdr>
            <w:top w:val="none" w:sz="0" w:space="0" w:color="auto"/>
            <w:left w:val="none" w:sz="0" w:space="0" w:color="auto"/>
            <w:bottom w:val="none" w:sz="0" w:space="0" w:color="auto"/>
            <w:right w:val="none" w:sz="0" w:space="0" w:color="auto"/>
          </w:divBdr>
        </w:div>
        <w:div w:id="1755740400">
          <w:marLeft w:val="0"/>
          <w:marRight w:val="0"/>
          <w:marTop w:val="0"/>
          <w:marBottom w:val="0"/>
          <w:divBdr>
            <w:top w:val="none" w:sz="0" w:space="0" w:color="auto"/>
            <w:left w:val="none" w:sz="0" w:space="0" w:color="auto"/>
            <w:bottom w:val="none" w:sz="0" w:space="0" w:color="auto"/>
            <w:right w:val="none" w:sz="0" w:space="0" w:color="auto"/>
          </w:divBdr>
        </w:div>
        <w:div w:id="1817721108">
          <w:marLeft w:val="0"/>
          <w:marRight w:val="0"/>
          <w:marTop w:val="0"/>
          <w:marBottom w:val="0"/>
          <w:divBdr>
            <w:top w:val="none" w:sz="0" w:space="0" w:color="auto"/>
            <w:left w:val="none" w:sz="0" w:space="0" w:color="auto"/>
            <w:bottom w:val="none" w:sz="0" w:space="0" w:color="auto"/>
            <w:right w:val="none" w:sz="0" w:space="0" w:color="auto"/>
          </w:divBdr>
        </w:div>
        <w:div w:id="1820883606">
          <w:marLeft w:val="0"/>
          <w:marRight w:val="0"/>
          <w:marTop w:val="0"/>
          <w:marBottom w:val="0"/>
          <w:divBdr>
            <w:top w:val="none" w:sz="0" w:space="0" w:color="auto"/>
            <w:left w:val="none" w:sz="0" w:space="0" w:color="auto"/>
            <w:bottom w:val="none" w:sz="0" w:space="0" w:color="auto"/>
            <w:right w:val="none" w:sz="0" w:space="0" w:color="auto"/>
          </w:divBdr>
        </w:div>
        <w:div w:id="1833400511">
          <w:marLeft w:val="0"/>
          <w:marRight w:val="0"/>
          <w:marTop w:val="0"/>
          <w:marBottom w:val="0"/>
          <w:divBdr>
            <w:top w:val="none" w:sz="0" w:space="0" w:color="auto"/>
            <w:left w:val="none" w:sz="0" w:space="0" w:color="auto"/>
            <w:bottom w:val="none" w:sz="0" w:space="0" w:color="auto"/>
            <w:right w:val="none" w:sz="0" w:space="0" w:color="auto"/>
          </w:divBdr>
        </w:div>
        <w:div w:id="2018144026">
          <w:marLeft w:val="0"/>
          <w:marRight w:val="0"/>
          <w:marTop w:val="0"/>
          <w:marBottom w:val="0"/>
          <w:divBdr>
            <w:top w:val="none" w:sz="0" w:space="0" w:color="auto"/>
            <w:left w:val="none" w:sz="0" w:space="0" w:color="auto"/>
            <w:bottom w:val="none" w:sz="0" w:space="0" w:color="auto"/>
            <w:right w:val="none" w:sz="0" w:space="0" w:color="auto"/>
          </w:divBdr>
        </w:div>
      </w:divsChild>
    </w:div>
    <w:div w:id="911698416">
      <w:bodyDiv w:val="1"/>
      <w:marLeft w:val="0"/>
      <w:marRight w:val="0"/>
      <w:marTop w:val="0"/>
      <w:marBottom w:val="0"/>
      <w:divBdr>
        <w:top w:val="none" w:sz="0" w:space="0" w:color="auto"/>
        <w:left w:val="none" w:sz="0" w:space="0" w:color="auto"/>
        <w:bottom w:val="none" w:sz="0" w:space="0" w:color="auto"/>
        <w:right w:val="none" w:sz="0" w:space="0" w:color="auto"/>
      </w:divBdr>
      <w:divsChild>
        <w:div w:id="106775432">
          <w:marLeft w:val="0"/>
          <w:marRight w:val="0"/>
          <w:marTop w:val="0"/>
          <w:marBottom w:val="0"/>
          <w:divBdr>
            <w:top w:val="none" w:sz="0" w:space="0" w:color="auto"/>
            <w:left w:val="none" w:sz="0" w:space="0" w:color="auto"/>
            <w:bottom w:val="none" w:sz="0" w:space="0" w:color="auto"/>
            <w:right w:val="none" w:sz="0" w:space="0" w:color="auto"/>
          </w:divBdr>
        </w:div>
        <w:div w:id="382406014">
          <w:marLeft w:val="0"/>
          <w:marRight w:val="0"/>
          <w:marTop w:val="0"/>
          <w:marBottom w:val="0"/>
          <w:divBdr>
            <w:top w:val="none" w:sz="0" w:space="0" w:color="auto"/>
            <w:left w:val="none" w:sz="0" w:space="0" w:color="auto"/>
            <w:bottom w:val="none" w:sz="0" w:space="0" w:color="auto"/>
            <w:right w:val="none" w:sz="0" w:space="0" w:color="auto"/>
          </w:divBdr>
        </w:div>
        <w:div w:id="1215894161">
          <w:marLeft w:val="0"/>
          <w:marRight w:val="0"/>
          <w:marTop w:val="0"/>
          <w:marBottom w:val="0"/>
          <w:divBdr>
            <w:top w:val="none" w:sz="0" w:space="0" w:color="auto"/>
            <w:left w:val="none" w:sz="0" w:space="0" w:color="auto"/>
            <w:bottom w:val="none" w:sz="0" w:space="0" w:color="auto"/>
            <w:right w:val="none" w:sz="0" w:space="0" w:color="auto"/>
          </w:divBdr>
        </w:div>
        <w:div w:id="1438139605">
          <w:marLeft w:val="0"/>
          <w:marRight w:val="0"/>
          <w:marTop w:val="0"/>
          <w:marBottom w:val="0"/>
          <w:divBdr>
            <w:top w:val="none" w:sz="0" w:space="0" w:color="auto"/>
            <w:left w:val="none" w:sz="0" w:space="0" w:color="auto"/>
            <w:bottom w:val="none" w:sz="0" w:space="0" w:color="auto"/>
            <w:right w:val="none" w:sz="0" w:space="0" w:color="auto"/>
          </w:divBdr>
        </w:div>
        <w:div w:id="1596354731">
          <w:marLeft w:val="0"/>
          <w:marRight w:val="0"/>
          <w:marTop w:val="0"/>
          <w:marBottom w:val="0"/>
          <w:divBdr>
            <w:top w:val="none" w:sz="0" w:space="0" w:color="auto"/>
            <w:left w:val="none" w:sz="0" w:space="0" w:color="auto"/>
            <w:bottom w:val="none" w:sz="0" w:space="0" w:color="auto"/>
            <w:right w:val="none" w:sz="0" w:space="0" w:color="auto"/>
          </w:divBdr>
        </w:div>
        <w:div w:id="1627467143">
          <w:marLeft w:val="0"/>
          <w:marRight w:val="0"/>
          <w:marTop w:val="0"/>
          <w:marBottom w:val="0"/>
          <w:divBdr>
            <w:top w:val="none" w:sz="0" w:space="0" w:color="auto"/>
            <w:left w:val="none" w:sz="0" w:space="0" w:color="auto"/>
            <w:bottom w:val="none" w:sz="0" w:space="0" w:color="auto"/>
            <w:right w:val="none" w:sz="0" w:space="0" w:color="auto"/>
          </w:divBdr>
        </w:div>
      </w:divsChild>
    </w:div>
    <w:div w:id="976880469">
      <w:bodyDiv w:val="1"/>
      <w:marLeft w:val="0"/>
      <w:marRight w:val="0"/>
      <w:marTop w:val="0"/>
      <w:marBottom w:val="0"/>
      <w:divBdr>
        <w:top w:val="none" w:sz="0" w:space="0" w:color="auto"/>
        <w:left w:val="none" w:sz="0" w:space="0" w:color="auto"/>
        <w:bottom w:val="none" w:sz="0" w:space="0" w:color="auto"/>
        <w:right w:val="none" w:sz="0" w:space="0" w:color="auto"/>
      </w:divBdr>
    </w:div>
    <w:div w:id="990329475">
      <w:bodyDiv w:val="1"/>
      <w:marLeft w:val="0"/>
      <w:marRight w:val="0"/>
      <w:marTop w:val="0"/>
      <w:marBottom w:val="0"/>
      <w:divBdr>
        <w:top w:val="none" w:sz="0" w:space="0" w:color="auto"/>
        <w:left w:val="none" w:sz="0" w:space="0" w:color="auto"/>
        <w:bottom w:val="none" w:sz="0" w:space="0" w:color="auto"/>
        <w:right w:val="none" w:sz="0" w:space="0" w:color="auto"/>
      </w:divBdr>
      <w:divsChild>
        <w:div w:id="782529872">
          <w:marLeft w:val="0"/>
          <w:marRight w:val="0"/>
          <w:marTop w:val="0"/>
          <w:marBottom w:val="0"/>
          <w:divBdr>
            <w:top w:val="none" w:sz="0" w:space="0" w:color="auto"/>
            <w:left w:val="none" w:sz="0" w:space="0" w:color="auto"/>
            <w:bottom w:val="none" w:sz="0" w:space="0" w:color="auto"/>
            <w:right w:val="none" w:sz="0" w:space="0" w:color="auto"/>
          </w:divBdr>
        </w:div>
        <w:div w:id="820196265">
          <w:marLeft w:val="0"/>
          <w:marRight w:val="0"/>
          <w:marTop w:val="0"/>
          <w:marBottom w:val="0"/>
          <w:divBdr>
            <w:top w:val="none" w:sz="0" w:space="0" w:color="auto"/>
            <w:left w:val="none" w:sz="0" w:space="0" w:color="auto"/>
            <w:bottom w:val="none" w:sz="0" w:space="0" w:color="auto"/>
            <w:right w:val="none" w:sz="0" w:space="0" w:color="auto"/>
          </w:divBdr>
        </w:div>
        <w:div w:id="1766919010">
          <w:marLeft w:val="0"/>
          <w:marRight w:val="0"/>
          <w:marTop w:val="0"/>
          <w:marBottom w:val="0"/>
          <w:divBdr>
            <w:top w:val="none" w:sz="0" w:space="0" w:color="auto"/>
            <w:left w:val="none" w:sz="0" w:space="0" w:color="auto"/>
            <w:bottom w:val="none" w:sz="0" w:space="0" w:color="auto"/>
            <w:right w:val="none" w:sz="0" w:space="0" w:color="auto"/>
          </w:divBdr>
        </w:div>
        <w:div w:id="1860654641">
          <w:marLeft w:val="0"/>
          <w:marRight w:val="0"/>
          <w:marTop w:val="0"/>
          <w:marBottom w:val="0"/>
          <w:divBdr>
            <w:top w:val="none" w:sz="0" w:space="0" w:color="auto"/>
            <w:left w:val="none" w:sz="0" w:space="0" w:color="auto"/>
            <w:bottom w:val="none" w:sz="0" w:space="0" w:color="auto"/>
            <w:right w:val="none" w:sz="0" w:space="0" w:color="auto"/>
          </w:divBdr>
        </w:div>
      </w:divsChild>
    </w:div>
    <w:div w:id="1198273553">
      <w:bodyDiv w:val="1"/>
      <w:marLeft w:val="0"/>
      <w:marRight w:val="0"/>
      <w:marTop w:val="0"/>
      <w:marBottom w:val="0"/>
      <w:divBdr>
        <w:top w:val="none" w:sz="0" w:space="0" w:color="auto"/>
        <w:left w:val="none" w:sz="0" w:space="0" w:color="auto"/>
        <w:bottom w:val="none" w:sz="0" w:space="0" w:color="auto"/>
        <w:right w:val="none" w:sz="0" w:space="0" w:color="auto"/>
      </w:divBdr>
    </w:div>
    <w:div w:id="1226452126">
      <w:bodyDiv w:val="1"/>
      <w:marLeft w:val="0"/>
      <w:marRight w:val="0"/>
      <w:marTop w:val="0"/>
      <w:marBottom w:val="0"/>
      <w:divBdr>
        <w:top w:val="none" w:sz="0" w:space="0" w:color="auto"/>
        <w:left w:val="none" w:sz="0" w:space="0" w:color="auto"/>
        <w:bottom w:val="none" w:sz="0" w:space="0" w:color="auto"/>
        <w:right w:val="none" w:sz="0" w:space="0" w:color="auto"/>
      </w:divBdr>
      <w:divsChild>
        <w:div w:id="43722199">
          <w:marLeft w:val="0"/>
          <w:marRight w:val="0"/>
          <w:marTop w:val="0"/>
          <w:marBottom w:val="0"/>
          <w:divBdr>
            <w:top w:val="none" w:sz="0" w:space="0" w:color="auto"/>
            <w:left w:val="none" w:sz="0" w:space="0" w:color="auto"/>
            <w:bottom w:val="none" w:sz="0" w:space="0" w:color="auto"/>
            <w:right w:val="none" w:sz="0" w:space="0" w:color="auto"/>
          </w:divBdr>
        </w:div>
        <w:div w:id="115956674">
          <w:marLeft w:val="0"/>
          <w:marRight w:val="0"/>
          <w:marTop w:val="0"/>
          <w:marBottom w:val="0"/>
          <w:divBdr>
            <w:top w:val="none" w:sz="0" w:space="0" w:color="auto"/>
            <w:left w:val="none" w:sz="0" w:space="0" w:color="auto"/>
            <w:bottom w:val="none" w:sz="0" w:space="0" w:color="auto"/>
            <w:right w:val="none" w:sz="0" w:space="0" w:color="auto"/>
          </w:divBdr>
        </w:div>
        <w:div w:id="136723296">
          <w:marLeft w:val="0"/>
          <w:marRight w:val="0"/>
          <w:marTop w:val="0"/>
          <w:marBottom w:val="0"/>
          <w:divBdr>
            <w:top w:val="none" w:sz="0" w:space="0" w:color="auto"/>
            <w:left w:val="none" w:sz="0" w:space="0" w:color="auto"/>
            <w:bottom w:val="none" w:sz="0" w:space="0" w:color="auto"/>
            <w:right w:val="none" w:sz="0" w:space="0" w:color="auto"/>
          </w:divBdr>
        </w:div>
        <w:div w:id="210457941">
          <w:marLeft w:val="0"/>
          <w:marRight w:val="0"/>
          <w:marTop w:val="0"/>
          <w:marBottom w:val="0"/>
          <w:divBdr>
            <w:top w:val="none" w:sz="0" w:space="0" w:color="auto"/>
            <w:left w:val="none" w:sz="0" w:space="0" w:color="auto"/>
            <w:bottom w:val="none" w:sz="0" w:space="0" w:color="auto"/>
            <w:right w:val="none" w:sz="0" w:space="0" w:color="auto"/>
          </w:divBdr>
        </w:div>
        <w:div w:id="340813707">
          <w:marLeft w:val="0"/>
          <w:marRight w:val="0"/>
          <w:marTop w:val="0"/>
          <w:marBottom w:val="0"/>
          <w:divBdr>
            <w:top w:val="none" w:sz="0" w:space="0" w:color="auto"/>
            <w:left w:val="none" w:sz="0" w:space="0" w:color="auto"/>
            <w:bottom w:val="none" w:sz="0" w:space="0" w:color="auto"/>
            <w:right w:val="none" w:sz="0" w:space="0" w:color="auto"/>
          </w:divBdr>
        </w:div>
        <w:div w:id="547685463">
          <w:marLeft w:val="0"/>
          <w:marRight w:val="0"/>
          <w:marTop w:val="0"/>
          <w:marBottom w:val="0"/>
          <w:divBdr>
            <w:top w:val="none" w:sz="0" w:space="0" w:color="auto"/>
            <w:left w:val="none" w:sz="0" w:space="0" w:color="auto"/>
            <w:bottom w:val="none" w:sz="0" w:space="0" w:color="auto"/>
            <w:right w:val="none" w:sz="0" w:space="0" w:color="auto"/>
          </w:divBdr>
        </w:div>
        <w:div w:id="612057827">
          <w:marLeft w:val="0"/>
          <w:marRight w:val="0"/>
          <w:marTop w:val="0"/>
          <w:marBottom w:val="0"/>
          <w:divBdr>
            <w:top w:val="none" w:sz="0" w:space="0" w:color="auto"/>
            <w:left w:val="none" w:sz="0" w:space="0" w:color="auto"/>
            <w:bottom w:val="none" w:sz="0" w:space="0" w:color="auto"/>
            <w:right w:val="none" w:sz="0" w:space="0" w:color="auto"/>
          </w:divBdr>
        </w:div>
        <w:div w:id="677275069">
          <w:marLeft w:val="0"/>
          <w:marRight w:val="0"/>
          <w:marTop w:val="0"/>
          <w:marBottom w:val="0"/>
          <w:divBdr>
            <w:top w:val="none" w:sz="0" w:space="0" w:color="auto"/>
            <w:left w:val="none" w:sz="0" w:space="0" w:color="auto"/>
            <w:bottom w:val="none" w:sz="0" w:space="0" w:color="auto"/>
            <w:right w:val="none" w:sz="0" w:space="0" w:color="auto"/>
          </w:divBdr>
        </w:div>
        <w:div w:id="819923235">
          <w:marLeft w:val="0"/>
          <w:marRight w:val="0"/>
          <w:marTop w:val="0"/>
          <w:marBottom w:val="0"/>
          <w:divBdr>
            <w:top w:val="none" w:sz="0" w:space="0" w:color="auto"/>
            <w:left w:val="none" w:sz="0" w:space="0" w:color="auto"/>
            <w:bottom w:val="none" w:sz="0" w:space="0" w:color="auto"/>
            <w:right w:val="none" w:sz="0" w:space="0" w:color="auto"/>
          </w:divBdr>
        </w:div>
        <w:div w:id="844442081">
          <w:marLeft w:val="0"/>
          <w:marRight w:val="0"/>
          <w:marTop w:val="0"/>
          <w:marBottom w:val="0"/>
          <w:divBdr>
            <w:top w:val="none" w:sz="0" w:space="0" w:color="auto"/>
            <w:left w:val="none" w:sz="0" w:space="0" w:color="auto"/>
            <w:bottom w:val="none" w:sz="0" w:space="0" w:color="auto"/>
            <w:right w:val="none" w:sz="0" w:space="0" w:color="auto"/>
          </w:divBdr>
        </w:div>
        <w:div w:id="927542910">
          <w:marLeft w:val="0"/>
          <w:marRight w:val="0"/>
          <w:marTop w:val="0"/>
          <w:marBottom w:val="0"/>
          <w:divBdr>
            <w:top w:val="none" w:sz="0" w:space="0" w:color="auto"/>
            <w:left w:val="none" w:sz="0" w:space="0" w:color="auto"/>
            <w:bottom w:val="none" w:sz="0" w:space="0" w:color="auto"/>
            <w:right w:val="none" w:sz="0" w:space="0" w:color="auto"/>
          </w:divBdr>
        </w:div>
        <w:div w:id="1159349500">
          <w:marLeft w:val="0"/>
          <w:marRight w:val="0"/>
          <w:marTop w:val="0"/>
          <w:marBottom w:val="0"/>
          <w:divBdr>
            <w:top w:val="none" w:sz="0" w:space="0" w:color="auto"/>
            <w:left w:val="none" w:sz="0" w:space="0" w:color="auto"/>
            <w:bottom w:val="none" w:sz="0" w:space="0" w:color="auto"/>
            <w:right w:val="none" w:sz="0" w:space="0" w:color="auto"/>
          </w:divBdr>
        </w:div>
        <w:div w:id="1734310288">
          <w:marLeft w:val="0"/>
          <w:marRight w:val="0"/>
          <w:marTop w:val="0"/>
          <w:marBottom w:val="0"/>
          <w:divBdr>
            <w:top w:val="none" w:sz="0" w:space="0" w:color="auto"/>
            <w:left w:val="none" w:sz="0" w:space="0" w:color="auto"/>
            <w:bottom w:val="none" w:sz="0" w:space="0" w:color="auto"/>
            <w:right w:val="none" w:sz="0" w:space="0" w:color="auto"/>
          </w:divBdr>
        </w:div>
        <w:div w:id="1988780159">
          <w:marLeft w:val="0"/>
          <w:marRight w:val="0"/>
          <w:marTop w:val="0"/>
          <w:marBottom w:val="0"/>
          <w:divBdr>
            <w:top w:val="none" w:sz="0" w:space="0" w:color="auto"/>
            <w:left w:val="none" w:sz="0" w:space="0" w:color="auto"/>
            <w:bottom w:val="none" w:sz="0" w:space="0" w:color="auto"/>
            <w:right w:val="none" w:sz="0" w:space="0" w:color="auto"/>
          </w:divBdr>
        </w:div>
        <w:div w:id="1993438298">
          <w:marLeft w:val="0"/>
          <w:marRight w:val="0"/>
          <w:marTop w:val="0"/>
          <w:marBottom w:val="0"/>
          <w:divBdr>
            <w:top w:val="none" w:sz="0" w:space="0" w:color="auto"/>
            <w:left w:val="none" w:sz="0" w:space="0" w:color="auto"/>
            <w:bottom w:val="none" w:sz="0" w:space="0" w:color="auto"/>
            <w:right w:val="none" w:sz="0" w:space="0" w:color="auto"/>
          </w:divBdr>
        </w:div>
      </w:divsChild>
    </w:div>
    <w:div w:id="1264192812">
      <w:bodyDiv w:val="1"/>
      <w:marLeft w:val="0"/>
      <w:marRight w:val="0"/>
      <w:marTop w:val="0"/>
      <w:marBottom w:val="0"/>
      <w:divBdr>
        <w:top w:val="none" w:sz="0" w:space="0" w:color="auto"/>
        <w:left w:val="none" w:sz="0" w:space="0" w:color="auto"/>
        <w:bottom w:val="none" w:sz="0" w:space="0" w:color="auto"/>
        <w:right w:val="none" w:sz="0" w:space="0" w:color="auto"/>
      </w:divBdr>
    </w:div>
    <w:div w:id="1330714642">
      <w:bodyDiv w:val="1"/>
      <w:marLeft w:val="0"/>
      <w:marRight w:val="0"/>
      <w:marTop w:val="0"/>
      <w:marBottom w:val="0"/>
      <w:divBdr>
        <w:top w:val="none" w:sz="0" w:space="0" w:color="auto"/>
        <w:left w:val="none" w:sz="0" w:space="0" w:color="auto"/>
        <w:bottom w:val="none" w:sz="0" w:space="0" w:color="auto"/>
        <w:right w:val="none" w:sz="0" w:space="0" w:color="auto"/>
      </w:divBdr>
      <w:divsChild>
        <w:div w:id="1086608005">
          <w:marLeft w:val="0"/>
          <w:marRight w:val="0"/>
          <w:marTop w:val="0"/>
          <w:marBottom w:val="0"/>
          <w:divBdr>
            <w:top w:val="none" w:sz="0" w:space="0" w:color="auto"/>
            <w:left w:val="none" w:sz="0" w:space="0" w:color="auto"/>
            <w:bottom w:val="none" w:sz="0" w:space="0" w:color="auto"/>
            <w:right w:val="none" w:sz="0" w:space="0" w:color="auto"/>
          </w:divBdr>
        </w:div>
        <w:div w:id="1146507381">
          <w:marLeft w:val="0"/>
          <w:marRight w:val="0"/>
          <w:marTop w:val="0"/>
          <w:marBottom w:val="0"/>
          <w:divBdr>
            <w:top w:val="none" w:sz="0" w:space="0" w:color="auto"/>
            <w:left w:val="none" w:sz="0" w:space="0" w:color="auto"/>
            <w:bottom w:val="none" w:sz="0" w:space="0" w:color="auto"/>
            <w:right w:val="none" w:sz="0" w:space="0" w:color="auto"/>
          </w:divBdr>
        </w:div>
        <w:div w:id="1471702148">
          <w:marLeft w:val="0"/>
          <w:marRight w:val="0"/>
          <w:marTop w:val="0"/>
          <w:marBottom w:val="0"/>
          <w:divBdr>
            <w:top w:val="none" w:sz="0" w:space="0" w:color="auto"/>
            <w:left w:val="none" w:sz="0" w:space="0" w:color="auto"/>
            <w:bottom w:val="none" w:sz="0" w:space="0" w:color="auto"/>
            <w:right w:val="none" w:sz="0" w:space="0" w:color="auto"/>
          </w:divBdr>
        </w:div>
        <w:div w:id="1771851744">
          <w:marLeft w:val="0"/>
          <w:marRight w:val="0"/>
          <w:marTop w:val="0"/>
          <w:marBottom w:val="0"/>
          <w:divBdr>
            <w:top w:val="none" w:sz="0" w:space="0" w:color="auto"/>
            <w:left w:val="none" w:sz="0" w:space="0" w:color="auto"/>
            <w:bottom w:val="none" w:sz="0" w:space="0" w:color="auto"/>
            <w:right w:val="none" w:sz="0" w:space="0" w:color="auto"/>
          </w:divBdr>
        </w:div>
      </w:divsChild>
    </w:div>
    <w:div w:id="1623224259">
      <w:bodyDiv w:val="1"/>
      <w:marLeft w:val="0"/>
      <w:marRight w:val="0"/>
      <w:marTop w:val="0"/>
      <w:marBottom w:val="0"/>
      <w:divBdr>
        <w:top w:val="none" w:sz="0" w:space="0" w:color="auto"/>
        <w:left w:val="none" w:sz="0" w:space="0" w:color="auto"/>
        <w:bottom w:val="none" w:sz="0" w:space="0" w:color="auto"/>
        <w:right w:val="none" w:sz="0" w:space="0" w:color="auto"/>
      </w:divBdr>
      <w:divsChild>
        <w:div w:id="981234228">
          <w:marLeft w:val="821"/>
          <w:marRight w:val="0"/>
          <w:marTop w:val="100"/>
          <w:marBottom w:val="0"/>
          <w:divBdr>
            <w:top w:val="none" w:sz="0" w:space="0" w:color="auto"/>
            <w:left w:val="none" w:sz="0" w:space="0" w:color="auto"/>
            <w:bottom w:val="none" w:sz="0" w:space="0" w:color="auto"/>
            <w:right w:val="none" w:sz="0" w:space="0" w:color="auto"/>
          </w:divBdr>
        </w:div>
      </w:divsChild>
    </w:div>
    <w:div w:id="1641030772">
      <w:bodyDiv w:val="1"/>
      <w:marLeft w:val="0"/>
      <w:marRight w:val="0"/>
      <w:marTop w:val="0"/>
      <w:marBottom w:val="0"/>
      <w:divBdr>
        <w:top w:val="none" w:sz="0" w:space="0" w:color="auto"/>
        <w:left w:val="none" w:sz="0" w:space="0" w:color="auto"/>
        <w:bottom w:val="none" w:sz="0" w:space="0" w:color="auto"/>
        <w:right w:val="none" w:sz="0" w:space="0" w:color="auto"/>
      </w:divBdr>
      <w:divsChild>
        <w:div w:id="1006057131">
          <w:marLeft w:val="821"/>
          <w:marRight w:val="0"/>
          <w:marTop w:val="100"/>
          <w:marBottom w:val="0"/>
          <w:divBdr>
            <w:top w:val="none" w:sz="0" w:space="0" w:color="auto"/>
            <w:left w:val="none" w:sz="0" w:space="0" w:color="auto"/>
            <w:bottom w:val="none" w:sz="0" w:space="0" w:color="auto"/>
            <w:right w:val="none" w:sz="0" w:space="0" w:color="auto"/>
          </w:divBdr>
        </w:div>
      </w:divsChild>
    </w:div>
    <w:div w:id="1796364028">
      <w:bodyDiv w:val="1"/>
      <w:marLeft w:val="0"/>
      <w:marRight w:val="0"/>
      <w:marTop w:val="0"/>
      <w:marBottom w:val="0"/>
      <w:divBdr>
        <w:top w:val="none" w:sz="0" w:space="0" w:color="auto"/>
        <w:left w:val="none" w:sz="0" w:space="0" w:color="auto"/>
        <w:bottom w:val="none" w:sz="0" w:space="0" w:color="auto"/>
        <w:right w:val="none" w:sz="0" w:space="0" w:color="auto"/>
      </w:divBdr>
      <w:divsChild>
        <w:div w:id="48461022">
          <w:marLeft w:val="0"/>
          <w:marRight w:val="0"/>
          <w:marTop w:val="0"/>
          <w:marBottom w:val="0"/>
          <w:divBdr>
            <w:top w:val="none" w:sz="0" w:space="0" w:color="auto"/>
            <w:left w:val="none" w:sz="0" w:space="0" w:color="auto"/>
            <w:bottom w:val="none" w:sz="0" w:space="0" w:color="auto"/>
            <w:right w:val="none" w:sz="0" w:space="0" w:color="auto"/>
          </w:divBdr>
        </w:div>
        <w:div w:id="64037754">
          <w:marLeft w:val="0"/>
          <w:marRight w:val="0"/>
          <w:marTop w:val="0"/>
          <w:marBottom w:val="0"/>
          <w:divBdr>
            <w:top w:val="none" w:sz="0" w:space="0" w:color="auto"/>
            <w:left w:val="none" w:sz="0" w:space="0" w:color="auto"/>
            <w:bottom w:val="none" w:sz="0" w:space="0" w:color="auto"/>
            <w:right w:val="none" w:sz="0" w:space="0" w:color="auto"/>
          </w:divBdr>
        </w:div>
        <w:div w:id="153954080">
          <w:marLeft w:val="0"/>
          <w:marRight w:val="0"/>
          <w:marTop w:val="0"/>
          <w:marBottom w:val="0"/>
          <w:divBdr>
            <w:top w:val="none" w:sz="0" w:space="0" w:color="auto"/>
            <w:left w:val="none" w:sz="0" w:space="0" w:color="auto"/>
            <w:bottom w:val="none" w:sz="0" w:space="0" w:color="auto"/>
            <w:right w:val="none" w:sz="0" w:space="0" w:color="auto"/>
          </w:divBdr>
        </w:div>
        <w:div w:id="192962758">
          <w:marLeft w:val="0"/>
          <w:marRight w:val="0"/>
          <w:marTop w:val="0"/>
          <w:marBottom w:val="0"/>
          <w:divBdr>
            <w:top w:val="none" w:sz="0" w:space="0" w:color="auto"/>
            <w:left w:val="none" w:sz="0" w:space="0" w:color="auto"/>
            <w:bottom w:val="none" w:sz="0" w:space="0" w:color="auto"/>
            <w:right w:val="none" w:sz="0" w:space="0" w:color="auto"/>
          </w:divBdr>
        </w:div>
        <w:div w:id="201987604">
          <w:marLeft w:val="0"/>
          <w:marRight w:val="0"/>
          <w:marTop w:val="0"/>
          <w:marBottom w:val="0"/>
          <w:divBdr>
            <w:top w:val="none" w:sz="0" w:space="0" w:color="auto"/>
            <w:left w:val="none" w:sz="0" w:space="0" w:color="auto"/>
            <w:bottom w:val="none" w:sz="0" w:space="0" w:color="auto"/>
            <w:right w:val="none" w:sz="0" w:space="0" w:color="auto"/>
          </w:divBdr>
        </w:div>
        <w:div w:id="293488279">
          <w:marLeft w:val="0"/>
          <w:marRight w:val="0"/>
          <w:marTop w:val="0"/>
          <w:marBottom w:val="0"/>
          <w:divBdr>
            <w:top w:val="none" w:sz="0" w:space="0" w:color="auto"/>
            <w:left w:val="none" w:sz="0" w:space="0" w:color="auto"/>
            <w:bottom w:val="none" w:sz="0" w:space="0" w:color="auto"/>
            <w:right w:val="none" w:sz="0" w:space="0" w:color="auto"/>
          </w:divBdr>
        </w:div>
        <w:div w:id="353649250">
          <w:marLeft w:val="0"/>
          <w:marRight w:val="0"/>
          <w:marTop w:val="0"/>
          <w:marBottom w:val="0"/>
          <w:divBdr>
            <w:top w:val="none" w:sz="0" w:space="0" w:color="auto"/>
            <w:left w:val="none" w:sz="0" w:space="0" w:color="auto"/>
            <w:bottom w:val="none" w:sz="0" w:space="0" w:color="auto"/>
            <w:right w:val="none" w:sz="0" w:space="0" w:color="auto"/>
          </w:divBdr>
        </w:div>
        <w:div w:id="500700894">
          <w:marLeft w:val="0"/>
          <w:marRight w:val="0"/>
          <w:marTop w:val="0"/>
          <w:marBottom w:val="0"/>
          <w:divBdr>
            <w:top w:val="none" w:sz="0" w:space="0" w:color="auto"/>
            <w:left w:val="none" w:sz="0" w:space="0" w:color="auto"/>
            <w:bottom w:val="none" w:sz="0" w:space="0" w:color="auto"/>
            <w:right w:val="none" w:sz="0" w:space="0" w:color="auto"/>
          </w:divBdr>
        </w:div>
        <w:div w:id="531117979">
          <w:marLeft w:val="0"/>
          <w:marRight w:val="0"/>
          <w:marTop w:val="0"/>
          <w:marBottom w:val="0"/>
          <w:divBdr>
            <w:top w:val="none" w:sz="0" w:space="0" w:color="auto"/>
            <w:left w:val="none" w:sz="0" w:space="0" w:color="auto"/>
            <w:bottom w:val="none" w:sz="0" w:space="0" w:color="auto"/>
            <w:right w:val="none" w:sz="0" w:space="0" w:color="auto"/>
          </w:divBdr>
        </w:div>
        <w:div w:id="577635826">
          <w:marLeft w:val="0"/>
          <w:marRight w:val="0"/>
          <w:marTop w:val="0"/>
          <w:marBottom w:val="0"/>
          <w:divBdr>
            <w:top w:val="none" w:sz="0" w:space="0" w:color="auto"/>
            <w:left w:val="none" w:sz="0" w:space="0" w:color="auto"/>
            <w:bottom w:val="none" w:sz="0" w:space="0" w:color="auto"/>
            <w:right w:val="none" w:sz="0" w:space="0" w:color="auto"/>
          </w:divBdr>
        </w:div>
        <w:div w:id="800073517">
          <w:marLeft w:val="0"/>
          <w:marRight w:val="0"/>
          <w:marTop w:val="0"/>
          <w:marBottom w:val="0"/>
          <w:divBdr>
            <w:top w:val="none" w:sz="0" w:space="0" w:color="auto"/>
            <w:left w:val="none" w:sz="0" w:space="0" w:color="auto"/>
            <w:bottom w:val="none" w:sz="0" w:space="0" w:color="auto"/>
            <w:right w:val="none" w:sz="0" w:space="0" w:color="auto"/>
          </w:divBdr>
        </w:div>
        <w:div w:id="901331641">
          <w:marLeft w:val="0"/>
          <w:marRight w:val="0"/>
          <w:marTop w:val="0"/>
          <w:marBottom w:val="0"/>
          <w:divBdr>
            <w:top w:val="none" w:sz="0" w:space="0" w:color="auto"/>
            <w:left w:val="none" w:sz="0" w:space="0" w:color="auto"/>
            <w:bottom w:val="none" w:sz="0" w:space="0" w:color="auto"/>
            <w:right w:val="none" w:sz="0" w:space="0" w:color="auto"/>
          </w:divBdr>
        </w:div>
        <w:div w:id="912154527">
          <w:marLeft w:val="0"/>
          <w:marRight w:val="0"/>
          <w:marTop w:val="0"/>
          <w:marBottom w:val="0"/>
          <w:divBdr>
            <w:top w:val="none" w:sz="0" w:space="0" w:color="auto"/>
            <w:left w:val="none" w:sz="0" w:space="0" w:color="auto"/>
            <w:bottom w:val="none" w:sz="0" w:space="0" w:color="auto"/>
            <w:right w:val="none" w:sz="0" w:space="0" w:color="auto"/>
          </w:divBdr>
        </w:div>
        <w:div w:id="1008365758">
          <w:marLeft w:val="0"/>
          <w:marRight w:val="0"/>
          <w:marTop w:val="0"/>
          <w:marBottom w:val="0"/>
          <w:divBdr>
            <w:top w:val="none" w:sz="0" w:space="0" w:color="auto"/>
            <w:left w:val="none" w:sz="0" w:space="0" w:color="auto"/>
            <w:bottom w:val="none" w:sz="0" w:space="0" w:color="auto"/>
            <w:right w:val="none" w:sz="0" w:space="0" w:color="auto"/>
          </w:divBdr>
        </w:div>
        <w:div w:id="1071659618">
          <w:marLeft w:val="0"/>
          <w:marRight w:val="0"/>
          <w:marTop w:val="0"/>
          <w:marBottom w:val="0"/>
          <w:divBdr>
            <w:top w:val="none" w:sz="0" w:space="0" w:color="auto"/>
            <w:left w:val="none" w:sz="0" w:space="0" w:color="auto"/>
            <w:bottom w:val="none" w:sz="0" w:space="0" w:color="auto"/>
            <w:right w:val="none" w:sz="0" w:space="0" w:color="auto"/>
          </w:divBdr>
        </w:div>
        <w:div w:id="1076703057">
          <w:marLeft w:val="0"/>
          <w:marRight w:val="0"/>
          <w:marTop w:val="0"/>
          <w:marBottom w:val="0"/>
          <w:divBdr>
            <w:top w:val="none" w:sz="0" w:space="0" w:color="auto"/>
            <w:left w:val="none" w:sz="0" w:space="0" w:color="auto"/>
            <w:bottom w:val="none" w:sz="0" w:space="0" w:color="auto"/>
            <w:right w:val="none" w:sz="0" w:space="0" w:color="auto"/>
          </w:divBdr>
        </w:div>
        <w:div w:id="1146432868">
          <w:marLeft w:val="0"/>
          <w:marRight w:val="0"/>
          <w:marTop w:val="0"/>
          <w:marBottom w:val="0"/>
          <w:divBdr>
            <w:top w:val="none" w:sz="0" w:space="0" w:color="auto"/>
            <w:left w:val="none" w:sz="0" w:space="0" w:color="auto"/>
            <w:bottom w:val="none" w:sz="0" w:space="0" w:color="auto"/>
            <w:right w:val="none" w:sz="0" w:space="0" w:color="auto"/>
          </w:divBdr>
        </w:div>
        <w:div w:id="1157965047">
          <w:marLeft w:val="0"/>
          <w:marRight w:val="0"/>
          <w:marTop w:val="0"/>
          <w:marBottom w:val="0"/>
          <w:divBdr>
            <w:top w:val="none" w:sz="0" w:space="0" w:color="auto"/>
            <w:left w:val="none" w:sz="0" w:space="0" w:color="auto"/>
            <w:bottom w:val="none" w:sz="0" w:space="0" w:color="auto"/>
            <w:right w:val="none" w:sz="0" w:space="0" w:color="auto"/>
          </w:divBdr>
        </w:div>
        <w:div w:id="1164666106">
          <w:marLeft w:val="0"/>
          <w:marRight w:val="0"/>
          <w:marTop w:val="0"/>
          <w:marBottom w:val="0"/>
          <w:divBdr>
            <w:top w:val="none" w:sz="0" w:space="0" w:color="auto"/>
            <w:left w:val="none" w:sz="0" w:space="0" w:color="auto"/>
            <w:bottom w:val="none" w:sz="0" w:space="0" w:color="auto"/>
            <w:right w:val="none" w:sz="0" w:space="0" w:color="auto"/>
          </w:divBdr>
        </w:div>
        <w:div w:id="1193958932">
          <w:marLeft w:val="0"/>
          <w:marRight w:val="0"/>
          <w:marTop w:val="0"/>
          <w:marBottom w:val="0"/>
          <w:divBdr>
            <w:top w:val="none" w:sz="0" w:space="0" w:color="auto"/>
            <w:left w:val="none" w:sz="0" w:space="0" w:color="auto"/>
            <w:bottom w:val="none" w:sz="0" w:space="0" w:color="auto"/>
            <w:right w:val="none" w:sz="0" w:space="0" w:color="auto"/>
          </w:divBdr>
        </w:div>
        <w:div w:id="1203790618">
          <w:marLeft w:val="0"/>
          <w:marRight w:val="0"/>
          <w:marTop w:val="0"/>
          <w:marBottom w:val="0"/>
          <w:divBdr>
            <w:top w:val="none" w:sz="0" w:space="0" w:color="auto"/>
            <w:left w:val="none" w:sz="0" w:space="0" w:color="auto"/>
            <w:bottom w:val="none" w:sz="0" w:space="0" w:color="auto"/>
            <w:right w:val="none" w:sz="0" w:space="0" w:color="auto"/>
          </w:divBdr>
        </w:div>
        <w:div w:id="1371954387">
          <w:marLeft w:val="0"/>
          <w:marRight w:val="0"/>
          <w:marTop w:val="0"/>
          <w:marBottom w:val="0"/>
          <w:divBdr>
            <w:top w:val="none" w:sz="0" w:space="0" w:color="auto"/>
            <w:left w:val="none" w:sz="0" w:space="0" w:color="auto"/>
            <w:bottom w:val="none" w:sz="0" w:space="0" w:color="auto"/>
            <w:right w:val="none" w:sz="0" w:space="0" w:color="auto"/>
          </w:divBdr>
        </w:div>
        <w:div w:id="1384213437">
          <w:marLeft w:val="0"/>
          <w:marRight w:val="0"/>
          <w:marTop w:val="0"/>
          <w:marBottom w:val="0"/>
          <w:divBdr>
            <w:top w:val="none" w:sz="0" w:space="0" w:color="auto"/>
            <w:left w:val="none" w:sz="0" w:space="0" w:color="auto"/>
            <w:bottom w:val="none" w:sz="0" w:space="0" w:color="auto"/>
            <w:right w:val="none" w:sz="0" w:space="0" w:color="auto"/>
          </w:divBdr>
        </w:div>
        <w:div w:id="1468477068">
          <w:marLeft w:val="0"/>
          <w:marRight w:val="0"/>
          <w:marTop w:val="0"/>
          <w:marBottom w:val="0"/>
          <w:divBdr>
            <w:top w:val="none" w:sz="0" w:space="0" w:color="auto"/>
            <w:left w:val="none" w:sz="0" w:space="0" w:color="auto"/>
            <w:bottom w:val="none" w:sz="0" w:space="0" w:color="auto"/>
            <w:right w:val="none" w:sz="0" w:space="0" w:color="auto"/>
          </w:divBdr>
        </w:div>
        <w:div w:id="1742215692">
          <w:marLeft w:val="0"/>
          <w:marRight w:val="0"/>
          <w:marTop w:val="0"/>
          <w:marBottom w:val="0"/>
          <w:divBdr>
            <w:top w:val="none" w:sz="0" w:space="0" w:color="auto"/>
            <w:left w:val="none" w:sz="0" w:space="0" w:color="auto"/>
            <w:bottom w:val="none" w:sz="0" w:space="0" w:color="auto"/>
            <w:right w:val="none" w:sz="0" w:space="0" w:color="auto"/>
          </w:divBdr>
        </w:div>
        <w:div w:id="1900701494">
          <w:marLeft w:val="0"/>
          <w:marRight w:val="0"/>
          <w:marTop w:val="0"/>
          <w:marBottom w:val="0"/>
          <w:divBdr>
            <w:top w:val="none" w:sz="0" w:space="0" w:color="auto"/>
            <w:left w:val="none" w:sz="0" w:space="0" w:color="auto"/>
            <w:bottom w:val="none" w:sz="0" w:space="0" w:color="auto"/>
            <w:right w:val="none" w:sz="0" w:space="0" w:color="auto"/>
          </w:divBdr>
        </w:div>
        <w:div w:id="1962806056">
          <w:marLeft w:val="0"/>
          <w:marRight w:val="0"/>
          <w:marTop w:val="0"/>
          <w:marBottom w:val="0"/>
          <w:divBdr>
            <w:top w:val="none" w:sz="0" w:space="0" w:color="auto"/>
            <w:left w:val="none" w:sz="0" w:space="0" w:color="auto"/>
            <w:bottom w:val="none" w:sz="0" w:space="0" w:color="auto"/>
            <w:right w:val="none" w:sz="0" w:space="0" w:color="auto"/>
          </w:divBdr>
        </w:div>
        <w:div w:id="2068988825">
          <w:marLeft w:val="0"/>
          <w:marRight w:val="0"/>
          <w:marTop w:val="0"/>
          <w:marBottom w:val="0"/>
          <w:divBdr>
            <w:top w:val="none" w:sz="0" w:space="0" w:color="auto"/>
            <w:left w:val="none" w:sz="0" w:space="0" w:color="auto"/>
            <w:bottom w:val="none" w:sz="0" w:space="0" w:color="auto"/>
            <w:right w:val="none" w:sz="0" w:space="0" w:color="auto"/>
          </w:divBdr>
        </w:div>
        <w:div w:id="2096512951">
          <w:marLeft w:val="0"/>
          <w:marRight w:val="0"/>
          <w:marTop w:val="0"/>
          <w:marBottom w:val="0"/>
          <w:divBdr>
            <w:top w:val="none" w:sz="0" w:space="0" w:color="auto"/>
            <w:left w:val="none" w:sz="0" w:space="0" w:color="auto"/>
            <w:bottom w:val="none" w:sz="0" w:space="0" w:color="auto"/>
            <w:right w:val="none" w:sz="0" w:space="0" w:color="auto"/>
          </w:divBdr>
        </w:div>
      </w:divsChild>
    </w:div>
    <w:div w:id="1799178658">
      <w:bodyDiv w:val="1"/>
      <w:marLeft w:val="0"/>
      <w:marRight w:val="0"/>
      <w:marTop w:val="0"/>
      <w:marBottom w:val="0"/>
      <w:divBdr>
        <w:top w:val="none" w:sz="0" w:space="0" w:color="auto"/>
        <w:left w:val="none" w:sz="0" w:space="0" w:color="auto"/>
        <w:bottom w:val="none" w:sz="0" w:space="0" w:color="auto"/>
        <w:right w:val="none" w:sz="0" w:space="0" w:color="auto"/>
      </w:divBdr>
      <w:divsChild>
        <w:div w:id="96873565">
          <w:marLeft w:val="0"/>
          <w:marRight w:val="0"/>
          <w:marTop w:val="0"/>
          <w:marBottom w:val="0"/>
          <w:divBdr>
            <w:top w:val="none" w:sz="0" w:space="0" w:color="auto"/>
            <w:left w:val="none" w:sz="0" w:space="0" w:color="auto"/>
            <w:bottom w:val="none" w:sz="0" w:space="0" w:color="auto"/>
            <w:right w:val="none" w:sz="0" w:space="0" w:color="auto"/>
          </w:divBdr>
        </w:div>
        <w:div w:id="161119549">
          <w:marLeft w:val="0"/>
          <w:marRight w:val="0"/>
          <w:marTop w:val="0"/>
          <w:marBottom w:val="0"/>
          <w:divBdr>
            <w:top w:val="none" w:sz="0" w:space="0" w:color="auto"/>
            <w:left w:val="none" w:sz="0" w:space="0" w:color="auto"/>
            <w:bottom w:val="none" w:sz="0" w:space="0" w:color="auto"/>
            <w:right w:val="none" w:sz="0" w:space="0" w:color="auto"/>
          </w:divBdr>
        </w:div>
        <w:div w:id="258683306">
          <w:marLeft w:val="0"/>
          <w:marRight w:val="0"/>
          <w:marTop w:val="0"/>
          <w:marBottom w:val="0"/>
          <w:divBdr>
            <w:top w:val="none" w:sz="0" w:space="0" w:color="auto"/>
            <w:left w:val="none" w:sz="0" w:space="0" w:color="auto"/>
            <w:bottom w:val="none" w:sz="0" w:space="0" w:color="auto"/>
            <w:right w:val="none" w:sz="0" w:space="0" w:color="auto"/>
          </w:divBdr>
        </w:div>
        <w:div w:id="315230694">
          <w:marLeft w:val="0"/>
          <w:marRight w:val="0"/>
          <w:marTop w:val="0"/>
          <w:marBottom w:val="0"/>
          <w:divBdr>
            <w:top w:val="none" w:sz="0" w:space="0" w:color="auto"/>
            <w:left w:val="none" w:sz="0" w:space="0" w:color="auto"/>
            <w:bottom w:val="none" w:sz="0" w:space="0" w:color="auto"/>
            <w:right w:val="none" w:sz="0" w:space="0" w:color="auto"/>
          </w:divBdr>
        </w:div>
        <w:div w:id="377633813">
          <w:marLeft w:val="0"/>
          <w:marRight w:val="0"/>
          <w:marTop w:val="0"/>
          <w:marBottom w:val="0"/>
          <w:divBdr>
            <w:top w:val="none" w:sz="0" w:space="0" w:color="auto"/>
            <w:left w:val="none" w:sz="0" w:space="0" w:color="auto"/>
            <w:bottom w:val="none" w:sz="0" w:space="0" w:color="auto"/>
            <w:right w:val="none" w:sz="0" w:space="0" w:color="auto"/>
          </w:divBdr>
        </w:div>
        <w:div w:id="481191415">
          <w:marLeft w:val="0"/>
          <w:marRight w:val="0"/>
          <w:marTop w:val="0"/>
          <w:marBottom w:val="0"/>
          <w:divBdr>
            <w:top w:val="none" w:sz="0" w:space="0" w:color="auto"/>
            <w:left w:val="none" w:sz="0" w:space="0" w:color="auto"/>
            <w:bottom w:val="none" w:sz="0" w:space="0" w:color="auto"/>
            <w:right w:val="none" w:sz="0" w:space="0" w:color="auto"/>
          </w:divBdr>
        </w:div>
        <w:div w:id="670329748">
          <w:marLeft w:val="0"/>
          <w:marRight w:val="0"/>
          <w:marTop w:val="0"/>
          <w:marBottom w:val="0"/>
          <w:divBdr>
            <w:top w:val="none" w:sz="0" w:space="0" w:color="auto"/>
            <w:left w:val="none" w:sz="0" w:space="0" w:color="auto"/>
            <w:bottom w:val="none" w:sz="0" w:space="0" w:color="auto"/>
            <w:right w:val="none" w:sz="0" w:space="0" w:color="auto"/>
          </w:divBdr>
        </w:div>
        <w:div w:id="875853926">
          <w:marLeft w:val="0"/>
          <w:marRight w:val="0"/>
          <w:marTop w:val="0"/>
          <w:marBottom w:val="0"/>
          <w:divBdr>
            <w:top w:val="none" w:sz="0" w:space="0" w:color="auto"/>
            <w:left w:val="none" w:sz="0" w:space="0" w:color="auto"/>
            <w:bottom w:val="none" w:sz="0" w:space="0" w:color="auto"/>
            <w:right w:val="none" w:sz="0" w:space="0" w:color="auto"/>
          </w:divBdr>
        </w:div>
        <w:div w:id="886189134">
          <w:marLeft w:val="0"/>
          <w:marRight w:val="0"/>
          <w:marTop w:val="0"/>
          <w:marBottom w:val="0"/>
          <w:divBdr>
            <w:top w:val="none" w:sz="0" w:space="0" w:color="auto"/>
            <w:left w:val="none" w:sz="0" w:space="0" w:color="auto"/>
            <w:bottom w:val="none" w:sz="0" w:space="0" w:color="auto"/>
            <w:right w:val="none" w:sz="0" w:space="0" w:color="auto"/>
          </w:divBdr>
        </w:div>
        <w:div w:id="911889689">
          <w:marLeft w:val="0"/>
          <w:marRight w:val="0"/>
          <w:marTop w:val="0"/>
          <w:marBottom w:val="0"/>
          <w:divBdr>
            <w:top w:val="none" w:sz="0" w:space="0" w:color="auto"/>
            <w:left w:val="none" w:sz="0" w:space="0" w:color="auto"/>
            <w:bottom w:val="none" w:sz="0" w:space="0" w:color="auto"/>
            <w:right w:val="none" w:sz="0" w:space="0" w:color="auto"/>
          </w:divBdr>
        </w:div>
        <w:div w:id="1244025686">
          <w:marLeft w:val="0"/>
          <w:marRight w:val="0"/>
          <w:marTop w:val="0"/>
          <w:marBottom w:val="0"/>
          <w:divBdr>
            <w:top w:val="none" w:sz="0" w:space="0" w:color="auto"/>
            <w:left w:val="none" w:sz="0" w:space="0" w:color="auto"/>
            <w:bottom w:val="none" w:sz="0" w:space="0" w:color="auto"/>
            <w:right w:val="none" w:sz="0" w:space="0" w:color="auto"/>
          </w:divBdr>
        </w:div>
        <w:div w:id="1293444744">
          <w:marLeft w:val="0"/>
          <w:marRight w:val="0"/>
          <w:marTop w:val="0"/>
          <w:marBottom w:val="0"/>
          <w:divBdr>
            <w:top w:val="none" w:sz="0" w:space="0" w:color="auto"/>
            <w:left w:val="none" w:sz="0" w:space="0" w:color="auto"/>
            <w:bottom w:val="none" w:sz="0" w:space="0" w:color="auto"/>
            <w:right w:val="none" w:sz="0" w:space="0" w:color="auto"/>
          </w:divBdr>
        </w:div>
        <w:div w:id="1369143140">
          <w:marLeft w:val="0"/>
          <w:marRight w:val="0"/>
          <w:marTop w:val="0"/>
          <w:marBottom w:val="0"/>
          <w:divBdr>
            <w:top w:val="none" w:sz="0" w:space="0" w:color="auto"/>
            <w:left w:val="none" w:sz="0" w:space="0" w:color="auto"/>
            <w:bottom w:val="none" w:sz="0" w:space="0" w:color="auto"/>
            <w:right w:val="none" w:sz="0" w:space="0" w:color="auto"/>
          </w:divBdr>
        </w:div>
        <w:div w:id="1599749988">
          <w:marLeft w:val="0"/>
          <w:marRight w:val="0"/>
          <w:marTop w:val="0"/>
          <w:marBottom w:val="0"/>
          <w:divBdr>
            <w:top w:val="none" w:sz="0" w:space="0" w:color="auto"/>
            <w:left w:val="none" w:sz="0" w:space="0" w:color="auto"/>
            <w:bottom w:val="none" w:sz="0" w:space="0" w:color="auto"/>
            <w:right w:val="none" w:sz="0" w:space="0" w:color="auto"/>
          </w:divBdr>
        </w:div>
        <w:div w:id="1863475547">
          <w:marLeft w:val="0"/>
          <w:marRight w:val="0"/>
          <w:marTop w:val="0"/>
          <w:marBottom w:val="0"/>
          <w:divBdr>
            <w:top w:val="none" w:sz="0" w:space="0" w:color="auto"/>
            <w:left w:val="none" w:sz="0" w:space="0" w:color="auto"/>
            <w:bottom w:val="none" w:sz="0" w:space="0" w:color="auto"/>
            <w:right w:val="none" w:sz="0" w:space="0" w:color="auto"/>
          </w:divBdr>
        </w:div>
      </w:divsChild>
    </w:div>
    <w:div w:id="1850291750">
      <w:bodyDiv w:val="1"/>
      <w:marLeft w:val="0"/>
      <w:marRight w:val="0"/>
      <w:marTop w:val="0"/>
      <w:marBottom w:val="0"/>
      <w:divBdr>
        <w:top w:val="none" w:sz="0" w:space="0" w:color="auto"/>
        <w:left w:val="none" w:sz="0" w:space="0" w:color="auto"/>
        <w:bottom w:val="none" w:sz="0" w:space="0" w:color="auto"/>
        <w:right w:val="none" w:sz="0" w:space="0" w:color="auto"/>
      </w:divBdr>
      <w:divsChild>
        <w:div w:id="14163226">
          <w:marLeft w:val="821"/>
          <w:marRight w:val="0"/>
          <w:marTop w:val="100"/>
          <w:marBottom w:val="0"/>
          <w:divBdr>
            <w:top w:val="none" w:sz="0" w:space="0" w:color="auto"/>
            <w:left w:val="none" w:sz="0" w:space="0" w:color="auto"/>
            <w:bottom w:val="none" w:sz="0" w:space="0" w:color="auto"/>
            <w:right w:val="none" w:sz="0" w:space="0" w:color="auto"/>
          </w:divBdr>
        </w:div>
      </w:divsChild>
    </w:div>
    <w:div w:id="1914192673">
      <w:bodyDiv w:val="1"/>
      <w:marLeft w:val="0"/>
      <w:marRight w:val="0"/>
      <w:marTop w:val="0"/>
      <w:marBottom w:val="0"/>
      <w:divBdr>
        <w:top w:val="none" w:sz="0" w:space="0" w:color="auto"/>
        <w:left w:val="none" w:sz="0" w:space="0" w:color="auto"/>
        <w:bottom w:val="none" w:sz="0" w:space="0" w:color="auto"/>
        <w:right w:val="none" w:sz="0" w:space="0" w:color="auto"/>
      </w:divBdr>
      <w:divsChild>
        <w:div w:id="762603208">
          <w:marLeft w:val="0"/>
          <w:marRight w:val="0"/>
          <w:marTop w:val="0"/>
          <w:marBottom w:val="0"/>
          <w:divBdr>
            <w:top w:val="none" w:sz="0" w:space="0" w:color="auto"/>
            <w:left w:val="none" w:sz="0" w:space="0" w:color="auto"/>
            <w:bottom w:val="none" w:sz="0" w:space="0" w:color="auto"/>
            <w:right w:val="none" w:sz="0" w:space="0" w:color="auto"/>
          </w:divBdr>
        </w:div>
        <w:div w:id="806430499">
          <w:marLeft w:val="0"/>
          <w:marRight w:val="0"/>
          <w:marTop w:val="0"/>
          <w:marBottom w:val="0"/>
          <w:divBdr>
            <w:top w:val="none" w:sz="0" w:space="0" w:color="auto"/>
            <w:left w:val="none" w:sz="0" w:space="0" w:color="auto"/>
            <w:bottom w:val="none" w:sz="0" w:space="0" w:color="auto"/>
            <w:right w:val="none" w:sz="0" w:space="0" w:color="auto"/>
          </w:divBdr>
        </w:div>
        <w:div w:id="1278416395">
          <w:marLeft w:val="0"/>
          <w:marRight w:val="0"/>
          <w:marTop w:val="0"/>
          <w:marBottom w:val="0"/>
          <w:divBdr>
            <w:top w:val="none" w:sz="0" w:space="0" w:color="auto"/>
            <w:left w:val="none" w:sz="0" w:space="0" w:color="auto"/>
            <w:bottom w:val="none" w:sz="0" w:space="0" w:color="auto"/>
            <w:right w:val="none" w:sz="0" w:space="0" w:color="auto"/>
          </w:divBdr>
        </w:div>
        <w:div w:id="1612739404">
          <w:marLeft w:val="0"/>
          <w:marRight w:val="0"/>
          <w:marTop w:val="0"/>
          <w:marBottom w:val="0"/>
          <w:divBdr>
            <w:top w:val="none" w:sz="0" w:space="0" w:color="auto"/>
            <w:left w:val="none" w:sz="0" w:space="0" w:color="auto"/>
            <w:bottom w:val="none" w:sz="0" w:space="0" w:color="auto"/>
            <w:right w:val="none" w:sz="0" w:space="0" w:color="auto"/>
          </w:divBdr>
        </w:div>
      </w:divsChild>
    </w:div>
    <w:div w:id="2005472706">
      <w:bodyDiv w:val="1"/>
      <w:marLeft w:val="0"/>
      <w:marRight w:val="0"/>
      <w:marTop w:val="0"/>
      <w:marBottom w:val="0"/>
      <w:divBdr>
        <w:top w:val="none" w:sz="0" w:space="0" w:color="auto"/>
        <w:left w:val="none" w:sz="0" w:space="0" w:color="auto"/>
        <w:bottom w:val="none" w:sz="0" w:space="0" w:color="auto"/>
        <w:right w:val="none" w:sz="0" w:space="0" w:color="auto"/>
      </w:divBdr>
      <w:divsChild>
        <w:div w:id="1445691304">
          <w:marLeft w:val="821"/>
          <w:marRight w:val="0"/>
          <w:marTop w:val="100"/>
          <w:marBottom w:val="0"/>
          <w:divBdr>
            <w:top w:val="none" w:sz="0" w:space="0" w:color="auto"/>
            <w:left w:val="none" w:sz="0" w:space="0" w:color="auto"/>
            <w:bottom w:val="none" w:sz="0" w:space="0" w:color="auto"/>
            <w:right w:val="none" w:sz="0" w:space="0" w:color="auto"/>
          </w:divBdr>
        </w:div>
      </w:divsChild>
    </w:div>
    <w:div w:id="2036691601">
      <w:bodyDiv w:val="1"/>
      <w:marLeft w:val="0"/>
      <w:marRight w:val="0"/>
      <w:marTop w:val="0"/>
      <w:marBottom w:val="0"/>
      <w:divBdr>
        <w:top w:val="none" w:sz="0" w:space="0" w:color="auto"/>
        <w:left w:val="none" w:sz="0" w:space="0" w:color="auto"/>
        <w:bottom w:val="none" w:sz="0" w:space="0" w:color="auto"/>
        <w:right w:val="none" w:sz="0" w:space="0" w:color="auto"/>
      </w:divBdr>
      <w:divsChild>
        <w:div w:id="5599333">
          <w:marLeft w:val="0"/>
          <w:marRight w:val="0"/>
          <w:marTop w:val="0"/>
          <w:marBottom w:val="0"/>
          <w:divBdr>
            <w:top w:val="none" w:sz="0" w:space="0" w:color="auto"/>
            <w:left w:val="none" w:sz="0" w:space="0" w:color="auto"/>
            <w:bottom w:val="none" w:sz="0" w:space="0" w:color="auto"/>
            <w:right w:val="none" w:sz="0" w:space="0" w:color="auto"/>
          </w:divBdr>
        </w:div>
        <w:div w:id="19863142">
          <w:marLeft w:val="0"/>
          <w:marRight w:val="0"/>
          <w:marTop w:val="0"/>
          <w:marBottom w:val="0"/>
          <w:divBdr>
            <w:top w:val="none" w:sz="0" w:space="0" w:color="auto"/>
            <w:left w:val="none" w:sz="0" w:space="0" w:color="auto"/>
            <w:bottom w:val="none" w:sz="0" w:space="0" w:color="auto"/>
            <w:right w:val="none" w:sz="0" w:space="0" w:color="auto"/>
          </w:divBdr>
        </w:div>
        <w:div w:id="27486767">
          <w:marLeft w:val="0"/>
          <w:marRight w:val="0"/>
          <w:marTop w:val="0"/>
          <w:marBottom w:val="0"/>
          <w:divBdr>
            <w:top w:val="none" w:sz="0" w:space="0" w:color="auto"/>
            <w:left w:val="none" w:sz="0" w:space="0" w:color="auto"/>
            <w:bottom w:val="none" w:sz="0" w:space="0" w:color="auto"/>
            <w:right w:val="none" w:sz="0" w:space="0" w:color="auto"/>
          </w:divBdr>
        </w:div>
        <w:div w:id="112598427">
          <w:marLeft w:val="0"/>
          <w:marRight w:val="0"/>
          <w:marTop w:val="0"/>
          <w:marBottom w:val="0"/>
          <w:divBdr>
            <w:top w:val="none" w:sz="0" w:space="0" w:color="auto"/>
            <w:left w:val="none" w:sz="0" w:space="0" w:color="auto"/>
            <w:bottom w:val="none" w:sz="0" w:space="0" w:color="auto"/>
            <w:right w:val="none" w:sz="0" w:space="0" w:color="auto"/>
          </w:divBdr>
        </w:div>
        <w:div w:id="129715686">
          <w:marLeft w:val="0"/>
          <w:marRight w:val="0"/>
          <w:marTop w:val="0"/>
          <w:marBottom w:val="0"/>
          <w:divBdr>
            <w:top w:val="none" w:sz="0" w:space="0" w:color="auto"/>
            <w:left w:val="none" w:sz="0" w:space="0" w:color="auto"/>
            <w:bottom w:val="none" w:sz="0" w:space="0" w:color="auto"/>
            <w:right w:val="none" w:sz="0" w:space="0" w:color="auto"/>
          </w:divBdr>
        </w:div>
        <w:div w:id="180363391">
          <w:marLeft w:val="0"/>
          <w:marRight w:val="0"/>
          <w:marTop w:val="0"/>
          <w:marBottom w:val="0"/>
          <w:divBdr>
            <w:top w:val="none" w:sz="0" w:space="0" w:color="auto"/>
            <w:left w:val="none" w:sz="0" w:space="0" w:color="auto"/>
            <w:bottom w:val="none" w:sz="0" w:space="0" w:color="auto"/>
            <w:right w:val="none" w:sz="0" w:space="0" w:color="auto"/>
          </w:divBdr>
        </w:div>
        <w:div w:id="237131376">
          <w:marLeft w:val="0"/>
          <w:marRight w:val="0"/>
          <w:marTop w:val="0"/>
          <w:marBottom w:val="0"/>
          <w:divBdr>
            <w:top w:val="none" w:sz="0" w:space="0" w:color="auto"/>
            <w:left w:val="none" w:sz="0" w:space="0" w:color="auto"/>
            <w:bottom w:val="none" w:sz="0" w:space="0" w:color="auto"/>
            <w:right w:val="none" w:sz="0" w:space="0" w:color="auto"/>
          </w:divBdr>
        </w:div>
        <w:div w:id="391780567">
          <w:marLeft w:val="0"/>
          <w:marRight w:val="0"/>
          <w:marTop w:val="0"/>
          <w:marBottom w:val="0"/>
          <w:divBdr>
            <w:top w:val="none" w:sz="0" w:space="0" w:color="auto"/>
            <w:left w:val="none" w:sz="0" w:space="0" w:color="auto"/>
            <w:bottom w:val="none" w:sz="0" w:space="0" w:color="auto"/>
            <w:right w:val="none" w:sz="0" w:space="0" w:color="auto"/>
          </w:divBdr>
        </w:div>
        <w:div w:id="416290387">
          <w:marLeft w:val="0"/>
          <w:marRight w:val="0"/>
          <w:marTop w:val="0"/>
          <w:marBottom w:val="0"/>
          <w:divBdr>
            <w:top w:val="none" w:sz="0" w:space="0" w:color="auto"/>
            <w:left w:val="none" w:sz="0" w:space="0" w:color="auto"/>
            <w:bottom w:val="none" w:sz="0" w:space="0" w:color="auto"/>
            <w:right w:val="none" w:sz="0" w:space="0" w:color="auto"/>
          </w:divBdr>
        </w:div>
        <w:div w:id="590430005">
          <w:marLeft w:val="0"/>
          <w:marRight w:val="0"/>
          <w:marTop w:val="0"/>
          <w:marBottom w:val="0"/>
          <w:divBdr>
            <w:top w:val="none" w:sz="0" w:space="0" w:color="auto"/>
            <w:left w:val="none" w:sz="0" w:space="0" w:color="auto"/>
            <w:bottom w:val="none" w:sz="0" w:space="0" w:color="auto"/>
            <w:right w:val="none" w:sz="0" w:space="0" w:color="auto"/>
          </w:divBdr>
        </w:div>
        <w:div w:id="783113266">
          <w:marLeft w:val="0"/>
          <w:marRight w:val="0"/>
          <w:marTop w:val="0"/>
          <w:marBottom w:val="0"/>
          <w:divBdr>
            <w:top w:val="none" w:sz="0" w:space="0" w:color="auto"/>
            <w:left w:val="none" w:sz="0" w:space="0" w:color="auto"/>
            <w:bottom w:val="none" w:sz="0" w:space="0" w:color="auto"/>
            <w:right w:val="none" w:sz="0" w:space="0" w:color="auto"/>
          </w:divBdr>
        </w:div>
        <w:div w:id="864682514">
          <w:marLeft w:val="0"/>
          <w:marRight w:val="0"/>
          <w:marTop w:val="0"/>
          <w:marBottom w:val="0"/>
          <w:divBdr>
            <w:top w:val="none" w:sz="0" w:space="0" w:color="auto"/>
            <w:left w:val="none" w:sz="0" w:space="0" w:color="auto"/>
            <w:bottom w:val="none" w:sz="0" w:space="0" w:color="auto"/>
            <w:right w:val="none" w:sz="0" w:space="0" w:color="auto"/>
          </w:divBdr>
        </w:div>
        <w:div w:id="872305234">
          <w:marLeft w:val="0"/>
          <w:marRight w:val="0"/>
          <w:marTop w:val="0"/>
          <w:marBottom w:val="0"/>
          <w:divBdr>
            <w:top w:val="none" w:sz="0" w:space="0" w:color="auto"/>
            <w:left w:val="none" w:sz="0" w:space="0" w:color="auto"/>
            <w:bottom w:val="none" w:sz="0" w:space="0" w:color="auto"/>
            <w:right w:val="none" w:sz="0" w:space="0" w:color="auto"/>
          </w:divBdr>
        </w:div>
        <w:div w:id="937054764">
          <w:marLeft w:val="0"/>
          <w:marRight w:val="0"/>
          <w:marTop w:val="0"/>
          <w:marBottom w:val="0"/>
          <w:divBdr>
            <w:top w:val="none" w:sz="0" w:space="0" w:color="auto"/>
            <w:left w:val="none" w:sz="0" w:space="0" w:color="auto"/>
            <w:bottom w:val="none" w:sz="0" w:space="0" w:color="auto"/>
            <w:right w:val="none" w:sz="0" w:space="0" w:color="auto"/>
          </w:divBdr>
        </w:div>
        <w:div w:id="993336793">
          <w:marLeft w:val="0"/>
          <w:marRight w:val="0"/>
          <w:marTop w:val="0"/>
          <w:marBottom w:val="0"/>
          <w:divBdr>
            <w:top w:val="none" w:sz="0" w:space="0" w:color="auto"/>
            <w:left w:val="none" w:sz="0" w:space="0" w:color="auto"/>
            <w:bottom w:val="none" w:sz="0" w:space="0" w:color="auto"/>
            <w:right w:val="none" w:sz="0" w:space="0" w:color="auto"/>
          </w:divBdr>
        </w:div>
        <w:div w:id="1000040268">
          <w:marLeft w:val="0"/>
          <w:marRight w:val="0"/>
          <w:marTop w:val="0"/>
          <w:marBottom w:val="0"/>
          <w:divBdr>
            <w:top w:val="none" w:sz="0" w:space="0" w:color="auto"/>
            <w:left w:val="none" w:sz="0" w:space="0" w:color="auto"/>
            <w:bottom w:val="none" w:sz="0" w:space="0" w:color="auto"/>
            <w:right w:val="none" w:sz="0" w:space="0" w:color="auto"/>
          </w:divBdr>
        </w:div>
        <w:div w:id="1041514148">
          <w:marLeft w:val="0"/>
          <w:marRight w:val="0"/>
          <w:marTop w:val="0"/>
          <w:marBottom w:val="0"/>
          <w:divBdr>
            <w:top w:val="none" w:sz="0" w:space="0" w:color="auto"/>
            <w:left w:val="none" w:sz="0" w:space="0" w:color="auto"/>
            <w:bottom w:val="none" w:sz="0" w:space="0" w:color="auto"/>
            <w:right w:val="none" w:sz="0" w:space="0" w:color="auto"/>
          </w:divBdr>
        </w:div>
        <w:div w:id="1074933887">
          <w:marLeft w:val="0"/>
          <w:marRight w:val="0"/>
          <w:marTop w:val="0"/>
          <w:marBottom w:val="0"/>
          <w:divBdr>
            <w:top w:val="none" w:sz="0" w:space="0" w:color="auto"/>
            <w:left w:val="none" w:sz="0" w:space="0" w:color="auto"/>
            <w:bottom w:val="none" w:sz="0" w:space="0" w:color="auto"/>
            <w:right w:val="none" w:sz="0" w:space="0" w:color="auto"/>
          </w:divBdr>
        </w:div>
        <w:div w:id="1135871702">
          <w:marLeft w:val="0"/>
          <w:marRight w:val="0"/>
          <w:marTop w:val="0"/>
          <w:marBottom w:val="0"/>
          <w:divBdr>
            <w:top w:val="none" w:sz="0" w:space="0" w:color="auto"/>
            <w:left w:val="none" w:sz="0" w:space="0" w:color="auto"/>
            <w:bottom w:val="none" w:sz="0" w:space="0" w:color="auto"/>
            <w:right w:val="none" w:sz="0" w:space="0" w:color="auto"/>
          </w:divBdr>
        </w:div>
        <w:div w:id="1363246544">
          <w:marLeft w:val="0"/>
          <w:marRight w:val="0"/>
          <w:marTop w:val="0"/>
          <w:marBottom w:val="0"/>
          <w:divBdr>
            <w:top w:val="none" w:sz="0" w:space="0" w:color="auto"/>
            <w:left w:val="none" w:sz="0" w:space="0" w:color="auto"/>
            <w:bottom w:val="none" w:sz="0" w:space="0" w:color="auto"/>
            <w:right w:val="none" w:sz="0" w:space="0" w:color="auto"/>
          </w:divBdr>
        </w:div>
        <w:div w:id="1380474688">
          <w:marLeft w:val="0"/>
          <w:marRight w:val="0"/>
          <w:marTop w:val="0"/>
          <w:marBottom w:val="0"/>
          <w:divBdr>
            <w:top w:val="none" w:sz="0" w:space="0" w:color="auto"/>
            <w:left w:val="none" w:sz="0" w:space="0" w:color="auto"/>
            <w:bottom w:val="none" w:sz="0" w:space="0" w:color="auto"/>
            <w:right w:val="none" w:sz="0" w:space="0" w:color="auto"/>
          </w:divBdr>
        </w:div>
        <w:div w:id="1438018747">
          <w:marLeft w:val="0"/>
          <w:marRight w:val="0"/>
          <w:marTop w:val="0"/>
          <w:marBottom w:val="0"/>
          <w:divBdr>
            <w:top w:val="none" w:sz="0" w:space="0" w:color="auto"/>
            <w:left w:val="none" w:sz="0" w:space="0" w:color="auto"/>
            <w:bottom w:val="none" w:sz="0" w:space="0" w:color="auto"/>
            <w:right w:val="none" w:sz="0" w:space="0" w:color="auto"/>
          </w:divBdr>
        </w:div>
        <w:div w:id="1528447474">
          <w:marLeft w:val="0"/>
          <w:marRight w:val="0"/>
          <w:marTop w:val="0"/>
          <w:marBottom w:val="0"/>
          <w:divBdr>
            <w:top w:val="none" w:sz="0" w:space="0" w:color="auto"/>
            <w:left w:val="none" w:sz="0" w:space="0" w:color="auto"/>
            <w:bottom w:val="none" w:sz="0" w:space="0" w:color="auto"/>
            <w:right w:val="none" w:sz="0" w:space="0" w:color="auto"/>
          </w:divBdr>
        </w:div>
        <w:div w:id="1844012279">
          <w:marLeft w:val="0"/>
          <w:marRight w:val="0"/>
          <w:marTop w:val="0"/>
          <w:marBottom w:val="0"/>
          <w:divBdr>
            <w:top w:val="none" w:sz="0" w:space="0" w:color="auto"/>
            <w:left w:val="none" w:sz="0" w:space="0" w:color="auto"/>
            <w:bottom w:val="none" w:sz="0" w:space="0" w:color="auto"/>
            <w:right w:val="none" w:sz="0" w:space="0" w:color="auto"/>
          </w:divBdr>
        </w:div>
        <w:div w:id="1864510602">
          <w:marLeft w:val="0"/>
          <w:marRight w:val="0"/>
          <w:marTop w:val="0"/>
          <w:marBottom w:val="0"/>
          <w:divBdr>
            <w:top w:val="none" w:sz="0" w:space="0" w:color="auto"/>
            <w:left w:val="none" w:sz="0" w:space="0" w:color="auto"/>
            <w:bottom w:val="none" w:sz="0" w:space="0" w:color="auto"/>
            <w:right w:val="none" w:sz="0" w:space="0" w:color="auto"/>
          </w:divBdr>
        </w:div>
        <w:div w:id="1869903154">
          <w:marLeft w:val="0"/>
          <w:marRight w:val="0"/>
          <w:marTop w:val="0"/>
          <w:marBottom w:val="0"/>
          <w:divBdr>
            <w:top w:val="none" w:sz="0" w:space="0" w:color="auto"/>
            <w:left w:val="none" w:sz="0" w:space="0" w:color="auto"/>
            <w:bottom w:val="none" w:sz="0" w:space="0" w:color="auto"/>
            <w:right w:val="none" w:sz="0" w:space="0" w:color="auto"/>
          </w:divBdr>
        </w:div>
        <w:div w:id="1984578933">
          <w:marLeft w:val="0"/>
          <w:marRight w:val="0"/>
          <w:marTop w:val="0"/>
          <w:marBottom w:val="0"/>
          <w:divBdr>
            <w:top w:val="none" w:sz="0" w:space="0" w:color="auto"/>
            <w:left w:val="none" w:sz="0" w:space="0" w:color="auto"/>
            <w:bottom w:val="none" w:sz="0" w:space="0" w:color="auto"/>
            <w:right w:val="none" w:sz="0" w:space="0" w:color="auto"/>
          </w:divBdr>
        </w:div>
      </w:divsChild>
    </w:div>
    <w:div w:id="2058042100">
      <w:bodyDiv w:val="1"/>
      <w:marLeft w:val="0"/>
      <w:marRight w:val="0"/>
      <w:marTop w:val="0"/>
      <w:marBottom w:val="0"/>
      <w:divBdr>
        <w:top w:val="none" w:sz="0" w:space="0" w:color="auto"/>
        <w:left w:val="none" w:sz="0" w:space="0" w:color="auto"/>
        <w:bottom w:val="none" w:sz="0" w:space="0" w:color="auto"/>
        <w:right w:val="none" w:sz="0" w:space="0" w:color="auto"/>
      </w:divBdr>
      <w:divsChild>
        <w:div w:id="886793143">
          <w:marLeft w:val="0"/>
          <w:marRight w:val="0"/>
          <w:marTop w:val="86"/>
          <w:marBottom w:val="0"/>
          <w:divBdr>
            <w:top w:val="none" w:sz="0" w:space="0" w:color="auto"/>
            <w:left w:val="none" w:sz="0" w:space="0" w:color="auto"/>
            <w:bottom w:val="none" w:sz="0" w:space="0" w:color="auto"/>
            <w:right w:val="none" w:sz="0" w:space="0" w:color="auto"/>
          </w:divBdr>
        </w:div>
        <w:div w:id="901911085">
          <w:marLeft w:val="0"/>
          <w:marRight w:val="0"/>
          <w:marTop w:val="86"/>
          <w:marBottom w:val="0"/>
          <w:divBdr>
            <w:top w:val="none" w:sz="0" w:space="0" w:color="auto"/>
            <w:left w:val="none" w:sz="0" w:space="0" w:color="auto"/>
            <w:bottom w:val="none" w:sz="0" w:space="0" w:color="auto"/>
            <w:right w:val="none" w:sz="0" w:space="0" w:color="auto"/>
          </w:divBdr>
        </w:div>
        <w:div w:id="1139691550">
          <w:marLeft w:val="0"/>
          <w:marRight w:val="0"/>
          <w:marTop w:val="86"/>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naguarr@upo.es" TargetMode="External"/><Relationship Id="rId13" Type="http://schemas.openxmlformats.org/officeDocument/2006/relationships/hyperlink" Target="http://www.colegiodetraductores.org.pe/archivo/Ponencia_Lic_Veronica_Clavijo.pdf" TargetMode="External"/><Relationship Id="rId18" Type="http://schemas.openxmlformats.org/officeDocument/2006/relationships/hyperlink" Target="http://www.academia.edu/5510103/Medina_Reguera_2007_La_traduccion_aleman-espanol_de_documentos_del_comercio_exterior_organizacion_de_la_tipologia_textual_e_integracion_del_contenido_tematico._Santana_B._Roiss_S._Recio_Eds._Puente_entre_dos_mundos_Ultimas_tendencias_en_la_investigacion_traductologica_aleman-espanol" TargetMode="External"/><Relationship Id="rId3" Type="http://schemas.openxmlformats.org/officeDocument/2006/relationships/styles" Target="styles.xml"/><Relationship Id="rId21" Type="http://schemas.openxmlformats.org/officeDocument/2006/relationships/hyperlink" Target="http://www2.uca.es/escuela/emp_je/investigacion/congreso/mbp009.pdf" TargetMode="External"/><Relationship Id="rId7" Type="http://schemas.openxmlformats.org/officeDocument/2006/relationships/endnotes" Target="endnotes.xml"/><Relationship Id="rId12" Type="http://schemas.openxmlformats.org/officeDocument/2006/relationships/hyperlink" Target="http://hera.ugr.es/tesisugr/17819088.pdf" TargetMode="External"/><Relationship Id="rId17" Type="http://schemas.openxmlformats.org/officeDocument/2006/relationships/hyperlink" Target="http://www.tnn.ie/Martin%20and%20Phelan-1.rtf" TargetMode="External"/><Relationship Id="rId2" Type="http://schemas.openxmlformats.org/officeDocument/2006/relationships/numbering" Target="numbering.xml"/><Relationship Id="rId16" Type="http://schemas.openxmlformats.org/officeDocument/2006/relationships/hyperlink" Target="http://revistas.ucm.es/inf/11357991/articulos/CIYC0303110133A.PDF" TargetMode="External"/><Relationship Id="rId20" Type="http://schemas.openxmlformats.org/officeDocument/2006/relationships/hyperlink" Target="http://www.nuevaempresa.com/management-apoyo-a-la-internacionalizacio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ntreculturas.uma.es/n5pdf/articulo03.pdf"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ec.europa.eu/education/languages/pdf/doc421_en.pdf" TargetMode="External"/><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hyperlink" Target="http://revistaseug.ugr.es/index.php/sendebar/article/view/38" TargetMode="External"/><Relationship Id="rId4" Type="http://schemas.openxmlformats.org/officeDocument/2006/relationships/settings" Target="settings.xml"/><Relationship Id="rId9" Type="http://schemas.openxmlformats.org/officeDocument/2006/relationships/hyperlink" Target="mailto:clramdel@upo.es" TargetMode="External"/><Relationship Id="rId14" Type="http://schemas.openxmlformats.org/officeDocument/2006/relationships/hyperlink" Target="http://www.educacion.gob.es/redele/biblioteca/cuenca.shtml" TargetMode="External"/><Relationship Id="rId22" Type="http://schemas.openxmlformats.org/officeDocument/2006/relationships/hyperlink" Target="http://ecoaula.eleconomista.es/pdf/ECOAULA05DIC.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B7A4885-78B6-4FC7-B7F6-62DB8B75B8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18</Pages>
  <Words>6454</Words>
  <Characters>35497</Characters>
  <Application>Microsoft Office Word</Application>
  <DocSecurity>0</DocSecurity>
  <Lines>295</Lines>
  <Paragraphs>83</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41868</CharactersWithSpaces>
  <SharedDoc>false</SharedDoc>
  <HLinks>
    <vt:vector size="90" baseType="variant">
      <vt:variant>
        <vt:i4>7012479</vt:i4>
      </vt:variant>
      <vt:variant>
        <vt:i4>42</vt:i4>
      </vt:variant>
      <vt:variant>
        <vt:i4>0</vt:i4>
      </vt:variant>
      <vt:variant>
        <vt:i4>5</vt:i4>
      </vt:variant>
      <vt:variant>
        <vt:lpwstr>http://ecoaula.eleconomista.es/pdf/ECOAULA05DIC.pdf</vt:lpwstr>
      </vt:variant>
      <vt:variant>
        <vt:lpwstr/>
      </vt:variant>
      <vt:variant>
        <vt:i4>3604571</vt:i4>
      </vt:variant>
      <vt:variant>
        <vt:i4>39</vt:i4>
      </vt:variant>
      <vt:variant>
        <vt:i4>0</vt:i4>
      </vt:variant>
      <vt:variant>
        <vt:i4>5</vt:i4>
      </vt:variant>
      <vt:variant>
        <vt:lpwstr>http://www2.uca.es/escuela/emp_je/investigacion/congreso/mbp009.pdf</vt:lpwstr>
      </vt:variant>
      <vt:variant>
        <vt:lpwstr/>
      </vt:variant>
      <vt:variant>
        <vt:i4>7405693</vt:i4>
      </vt:variant>
      <vt:variant>
        <vt:i4>36</vt:i4>
      </vt:variant>
      <vt:variant>
        <vt:i4>0</vt:i4>
      </vt:variant>
      <vt:variant>
        <vt:i4>5</vt:i4>
      </vt:variant>
      <vt:variant>
        <vt:lpwstr>http://www.nuevaempresa.com/management-apoyo-a-la-internacionalizacion/</vt:lpwstr>
      </vt:variant>
      <vt:variant>
        <vt:lpwstr/>
      </vt:variant>
      <vt:variant>
        <vt:i4>1441877</vt:i4>
      </vt:variant>
      <vt:variant>
        <vt:i4>33</vt:i4>
      </vt:variant>
      <vt:variant>
        <vt:i4>0</vt:i4>
      </vt:variant>
      <vt:variant>
        <vt:i4>5</vt:i4>
      </vt:variant>
      <vt:variant>
        <vt:lpwstr>http://revistaseug.ugr.es/index.php/sendebar/article/view/38</vt:lpwstr>
      </vt:variant>
      <vt:variant>
        <vt:lpwstr/>
      </vt:variant>
      <vt:variant>
        <vt:i4>393320</vt:i4>
      </vt:variant>
      <vt:variant>
        <vt:i4>30</vt:i4>
      </vt:variant>
      <vt:variant>
        <vt:i4>0</vt:i4>
      </vt:variant>
      <vt:variant>
        <vt:i4>5</vt:i4>
      </vt:variant>
      <vt:variant>
        <vt:lpwstr>http://www.academia.edu/5510103/Medina_Reguera_2007_La_traduccion_aleman-espanol_de_documentos_del_comercio_exterior_organizacion_de_la_tipologia_textual_e_integracion_del_contenido_tematico._Santana_B._Roiss_S._Recio_Eds._Puente_entre_dos_mundos_Ultimas_tendencias_en_la_investigacion_traductologica_aleman-espanol</vt:lpwstr>
      </vt:variant>
      <vt:variant>
        <vt:lpwstr/>
      </vt:variant>
      <vt:variant>
        <vt:i4>655428</vt:i4>
      </vt:variant>
      <vt:variant>
        <vt:i4>27</vt:i4>
      </vt:variant>
      <vt:variant>
        <vt:i4>0</vt:i4>
      </vt:variant>
      <vt:variant>
        <vt:i4>5</vt:i4>
      </vt:variant>
      <vt:variant>
        <vt:lpwstr>http://www.tnn.ie/Martin and Phelan-1.rtf</vt:lpwstr>
      </vt:variant>
      <vt:variant>
        <vt:lpwstr/>
      </vt:variant>
      <vt:variant>
        <vt:i4>2883635</vt:i4>
      </vt:variant>
      <vt:variant>
        <vt:i4>24</vt:i4>
      </vt:variant>
      <vt:variant>
        <vt:i4>0</vt:i4>
      </vt:variant>
      <vt:variant>
        <vt:i4>5</vt:i4>
      </vt:variant>
      <vt:variant>
        <vt:lpwstr>http://www2.uah.es/traduccion/novedades/EspecialTraduccion.pdf</vt:lpwstr>
      </vt:variant>
      <vt:variant>
        <vt:lpwstr/>
      </vt:variant>
      <vt:variant>
        <vt:i4>6029389</vt:i4>
      </vt:variant>
      <vt:variant>
        <vt:i4>21</vt:i4>
      </vt:variant>
      <vt:variant>
        <vt:i4>0</vt:i4>
      </vt:variant>
      <vt:variant>
        <vt:i4>5</vt:i4>
      </vt:variant>
      <vt:variant>
        <vt:lpwstr>http://revistas.ucm.es/inf/11357991/articulos/CIYC0303110133A.PDF</vt:lpwstr>
      </vt:variant>
      <vt:variant>
        <vt:lpwstr/>
      </vt:variant>
      <vt:variant>
        <vt:i4>4259873</vt:i4>
      </vt:variant>
      <vt:variant>
        <vt:i4>18</vt:i4>
      </vt:variant>
      <vt:variant>
        <vt:i4>0</vt:i4>
      </vt:variant>
      <vt:variant>
        <vt:i4>5</vt:i4>
      </vt:variant>
      <vt:variant>
        <vt:lpwstr>http://ec.europa.eu/education/languages/pdf/doc421_en.pdf</vt:lpwstr>
      </vt:variant>
      <vt:variant>
        <vt:lpwstr/>
      </vt:variant>
      <vt:variant>
        <vt:i4>3604530</vt:i4>
      </vt:variant>
      <vt:variant>
        <vt:i4>15</vt:i4>
      </vt:variant>
      <vt:variant>
        <vt:i4>0</vt:i4>
      </vt:variant>
      <vt:variant>
        <vt:i4>5</vt:i4>
      </vt:variant>
      <vt:variant>
        <vt:lpwstr>http://www.educacion.gob.es/redele/biblioteca/cuenca.shtml</vt:lpwstr>
      </vt:variant>
      <vt:variant>
        <vt:lpwstr/>
      </vt:variant>
      <vt:variant>
        <vt:i4>4522045</vt:i4>
      </vt:variant>
      <vt:variant>
        <vt:i4>12</vt:i4>
      </vt:variant>
      <vt:variant>
        <vt:i4>0</vt:i4>
      </vt:variant>
      <vt:variant>
        <vt:i4>5</vt:i4>
      </vt:variant>
      <vt:variant>
        <vt:lpwstr>http://www.colegiodetraductores.org.pe/archivo/Ponencia_Lic_Veronica_Clavijo.pdf</vt:lpwstr>
      </vt:variant>
      <vt:variant>
        <vt:lpwstr/>
      </vt:variant>
      <vt:variant>
        <vt:i4>65545</vt:i4>
      </vt:variant>
      <vt:variant>
        <vt:i4>9</vt:i4>
      </vt:variant>
      <vt:variant>
        <vt:i4>0</vt:i4>
      </vt:variant>
      <vt:variant>
        <vt:i4>5</vt:i4>
      </vt:variant>
      <vt:variant>
        <vt:lpwstr>http://hera.ugr.es/tesisugr/17819088.pdf</vt:lpwstr>
      </vt:variant>
      <vt:variant>
        <vt:lpwstr/>
      </vt:variant>
      <vt:variant>
        <vt:i4>5963857</vt:i4>
      </vt:variant>
      <vt:variant>
        <vt:i4>6</vt:i4>
      </vt:variant>
      <vt:variant>
        <vt:i4>0</vt:i4>
      </vt:variant>
      <vt:variant>
        <vt:i4>5</vt:i4>
      </vt:variant>
      <vt:variant>
        <vt:lpwstr>http://www.entreculturas.uma.es/n5pdf/articulo03.pdf</vt:lpwstr>
      </vt:variant>
      <vt:variant>
        <vt:lpwstr/>
      </vt:variant>
      <vt:variant>
        <vt:i4>1441840</vt:i4>
      </vt:variant>
      <vt:variant>
        <vt:i4>3</vt:i4>
      </vt:variant>
      <vt:variant>
        <vt:i4>0</vt:i4>
      </vt:variant>
      <vt:variant>
        <vt:i4>5</vt:i4>
      </vt:variant>
      <vt:variant>
        <vt:lpwstr>mailto:clramdel@upo.es</vt:lpwstr>
      </vt:variant>
      <vt:variant>
        <vt:lpwstr/>
      </vt:variant>
      <vt:variant>
        <vt:i4>458802</vt:i4>
      </vt:variant>
      <vt:variant>
        <vt:i4>0</vt:i4>
      </vt:variant>
      <vt:variant>
        <vt:i4>0</vt:i4>
      </vt:variant>
      <vt:variant>
        <vt:i4>5</vt:i4>
      </vt:variant>
      <vt:variant>
        <vt:lpwstr>mailto:naguarr@upo.es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Nati Aguayo</cp:lastModifiedBy>
  <cp:revision>20</cp:revision>
  <dcterms:created xsi:type="dcterms:W3CDTF">2014-10-21T10:18:00Z</dcterms:created>
  <dcterms:modified xsi:type="dcterms:W3CDTF">2025-01-20T18:59:00Z</dcterms:modified>
</cp:coreProperties>
</file>