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0070" w:rsidRPr="00AA0070" w:rsidRDefault="00AA0070" w:rsidP="00AA0070">
      <w:pPr>
        <w:jc w:val="center"/>
        <w:rPr>
          <w:b/>
          <w:bCs/>
          <w:sz w:val="24"/>
          <w:szCs w:val="24"/>
        </w:rPr>
      </w:pPr>
      <w:r w:rsidRPr="00AA0070">
        <w:rPr>
          <w:b/>
          <w:bCs/>
          <w:sz w:val="24"/>
          <w:szCs w:val="24"/>
        </w:rPr>
        <w:t>PROCEDIMIENTO</w:t>
      </w:r>
      <w:r>
        <w:rPr>
          <w:b/>
          <w:bCs/>
          <w:sz w:val="24"/>
          <w:szCs w:val="24"/>
        </w:rPr>
        <w:t xml:space="preserve"> DE CALIFICACIÓN AMBIENTAL </w:t>
      </w:r>
      <w:r w:rsidRPr="00AA0070">
        <w:rPr>
          <w:b/>
          <w:bCs/>
          <w:sz w:val="24"/>
          <w:szCs w:val="24"/>
        </w:rPr>
        <w:t>EN ANDALUCÍA</w:t>
      </w:r>
    </w:p>
    <w:p w:rsidR="00AA0070" w:rsidRDefault="00AA0070" w:rsidP="00AA0070"/>
    <w:p w:rsidR="00AA0070" w:rsidRDefault="00AA0070" w:rsidP="00AA0070">
      <w:pPr>
        <w:jc w:val="both"/>
        <w:rPr>
          <w:sz w:val="24"/>
          <w:szCs w:val="24"/>
        </w:rPr>
      </w:pPr>
      <w:r w:rsidRPr="00A34ED6">
        <w:rPr>
          <w:sz w:val="24"/>
          <w:szCs w:val="24"/>
        </w:rPr>
        <w:t xml:space="preserve">En la conferencia se expone el procedimiento de calificación ambiental en Andalucía, mediante el cual se analizan las consecuencias ambientales </w:t>
      </w:r>
      <w:r w:rsidR="00A34ED6">
        <w:rPr>
          <w:sz w:val="24"/>
          <w:szCs w:val="24"/>
        </w:rPr>
        <w:t xml:space="preserve">a nivel municipal </w:t>
      </w:r>
      <w:r w:rsidRPr="00A34ED6">
        <w:rPr>
          <w:sz w:val="24"/>
          <w:szCs w:val="24"/>
        </w:rPr>
        <w:t>de la implantación, ampliación, modificación o traslado de las actuaciones, tanto públicas como privadas, así señaladas en el Anexo I de la Ley 7/2007, de 9 de julio, de Gestión Integrada de la Calidad Ambiental (Ley GICA), y sus modificaciones sustanciales, siempre que dichas actuaciones se extiendan a un único municipio.</w:t>
      </w:r>
    </w:p>
    <w:p w:rsidR="00A34ED6" w:rsidRPr="00A34ED6" w:rsidRDefault="00A34ED6" w:rsidP="00A34ED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Una vez expuesta toda la argumentación y tramitación administrativa necesaria, </w:t>
      </w:r>
      <w:r w:rsidRPr="00A34ED6">
        <w:rPr>
          <w:sz w:val="24"/>
          <w:szCs w:val="24"/>
        </w:rPr>
        <w:t xml:space="preserve">se tratan varios </w:t>
      </w:r>
      <w:r>
        <w:rPr>
          <w:sz w:val="24"/>
          <w:szCs w:val="24"/>
        </w:rPr>
        <w:t>ejemplos</w:t>
      </w:r>
      <w:r w:rsidRPr="00A34ED6">
        <w:rPr>
          <w:sz w:val="24"/>
          <w:szCs w:val="24"/>
        </w:rPr>
        <w:t xml:space="preserve"> con el objetivo de evaluar los efectos ambientales de determinadas actuaciones, determinar la viabilidad ambiental de las mismas así como las condiciones en </w:t>
      </w:r>
      <w:r>
        <w:rPr>
          <w:sz w:val="24"/>
          <w:szCs w:val="24"/>
        </w:rPr>
        <w:t xml:space="preserve">las </w:t>
      </w:r>
      <w:r w:rsidRPr="00A34ED6">
        <w:rPr>
          <w:sz w:val="24"/>
          <w:szCs w:val="24"/>
        </w:rPr>
        <w:t>que deben realizarse.</w:t>
      </w:r>
    </w:p>
    <w:p w:rsidR="00AA0070" w:rsidRPr="00A34ED6" w:rsidRDefault="00AA0070" w:rsidP="00AA0070">
      <w:pPr>
        <w:jc w:val="both"/>
        <w:rPr>
          <w:sz w:val="24"/>
          <w:szCs w:val="24"/>
        </w:rPr>
      </w:pPr>
      <w:bookmarkStart w:id="0" w:name="_GoBack"/>
      <w:bookmarkEnd w:id="0"/>
      <w:r w:rsidRPr="00A34ED6">
        <w:rPr>
          <w:sz w:val="24"/>
          <w:szCs w:val="24"/>
        </w:rPr>
        <w:t>El dictamen pericial, es un medio de prueba que se aporta o se va a aportar a un procedimiento judicial, para probar unos determinados hechos o circunstancias.</w:t>
      </w:r>
      <w:r w:rsidR="00A34ED6">
        <w:rPr>
          <w:sz w:val="24"/>
          <w:szCs w:val="24"/>
        </w:rPr>
        <w:t xml:space="preserve"> Por ello, durante la sesión, se realiza un simulacro de peritación ambiental relacionando el caso práctico con los diferentes actores que participan durante una peritación ambiental.</w:t>
      </w:r>
    </w:p>
    <w:p w:rsidR="00AA0070" w:rsidRPr="00A34ED6" w:rsidRDefault="00AA0070" w:rsidP="00AA0070">
      <w:pPr>
        <w:jc w:val="both"/>
        <w:rPr>
          <w:sz w:val="24"/>
          <w:szCs w:val="24"/>
        </w:rPr>
      </w:pPr>
    </w:p>
    <w:sectPr w:rsidR="00AA0070" w:rsidRPr="00A34ED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A80D68"/>
    <w:multiLevelType w:val="hybridMultilevel"/>
    <w:tmpl w:val="EB141A88"/>
    <w:lvl w:ilvl="0" w:tplc="29180A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904D5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87C509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8DC0F9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6DA788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A70C7E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584641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E28E8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03005B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0070"/>
    <w:rsid w:val="0007794D"/>
    <w:rsid w:val="00661A85"/>
    <w:rsid w:val="00A34ED6"/>
    <w:rsid w:val="00AA0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062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75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5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180</Words>
  <Characters>993</Characters>
  <Application>Microsoft Macintosh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Carlos Jiménez</cp:lastModifiedBy>
  <cp:revision>2</cp:revision>
  <dcterms:created xsi:type="dcterms:W3CDTF">2018-11-07T07:37:00Z</dcterms:created>
  <dcterms:modified xsi:type="dcterms:W3CDTF">2018-11-07T07:37:00Z</dcterms:modified>
</cp:coreProperties>
</file>