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5059" w:rsidRPr="00F45059" w:rsidRDefault="00F45059" w:rsidP="002D4B56">
      <w:pPr>
        <w:spacing w:line="240" w:lineRule="atLeast"/>
        <w:rPr>
          <w:rFonts w:ascii="Times New Roman" w:hAnsi="Times New Roman"/>
          <w:sz w:val="24"/>
          <w:szCs w:val="24"/>
        </w:rPr>
      </w:pPr>
      <w:r>
        <w:rPr>
          <w:rFonts w:ascii="Times New Roman" w:hAnsi="Times New Roman"/>
          <w:sz w:val="24"/>
          <w:szCs w:val="24"/>
        </w:rPr>
        <w:t xml:space="preserve">10 </w:t>
      </w:r>
      <w:r w:rsidRPr="00F45059">
        <w:rPr>
          <w:rFonts w:ascii="Times New Roman" w:hAnsi="Times New Roman"/>
          <w:sz w:val="24"/>
          <w:szCs w:val="24"/>
        </w:rPr>
        <w:t xml:space="preserve">Congreso CAAR Decatur, Atlanta, USA 13-16 </w:t>
      </w:r>
      <w:r w:rsidR="002D4B56">
        <w:rPr>
          <w:rFonts w:ascii="Times New Roman" w:hAnsi="Times New Roman"/>
          <w:sz w:val="24"/>
          <w:szCs w:val="24"/>
        </w:rPr>
        <w:t xml:space="preserve">March </w:t>
      </w:r>
      <w:r w:rsidRPr="00F45059">
        <w:rPr>
          <w:rFonts w:ascii="Times New Roman" w:hAnsi="Times New Roman"/>
          <w:sz w:val="24"/>
          <w:szCs w:val="24"/>
        </w:rPr>
        <w:t>2013</w:t>
      </w:r>
    </w:p>
    <w:p w:rsidR="006732F8" w:rsidRPr="004C4138" w:rsidRDefault="002D4B56" w:rsidP="002D4B56">
      <w:pPr>
        <w:spacing w:line="240" w:lineRule="atLeast"/>
        <w:rPr>
          <w:rFonts w:ascii="Times New Roman" w:hAnsi="Times New Roman"/>
          <w:sz w:val="24"/>
          <w:szCs w:val="24"/>
        </w:rPr>
      </w:pPr>
      <w:r>
        <w:rPr>
          <w:rFonts w:ascii="Times New Roman" w:hAnsi="Times New Roman"/>
          <w:sz w:val="24"/>
          <w:szCs w:val="24"/>
        </w:rPr>
        <w:t>Silvia Pilar Castro-</w:t>
      </w:r>
      <w:r w:rsidR="00072967" w:rsidRPr="004C4138">
        <w:rPr>
          <w:rFonts w:ascii="Times New Roman" w:hAnsi="Times New Roman"/>
          <w:sz w:val="24"/>
          <w:szCs w:val="24"/>
        </w:rPr>
        <w:t>Borrego</w:t>
      </w:r>
    </w:p>
    <w:p w:rsidR="00072967" w:rsidRPr="0089401F" w:rsidRDefault="00FC2704" w:rsidP="002D4B56">
      <w:pPr>
        <w:spacing w:line="240" w:lineRule="atLeast"/>
        <w:rPr>
          <w:rFonts w:ascii="Times New Roman" w:hAnsi="Times New Roman"/>
          <w:sz w:val="24"/>
          <w:szCs w:val="24"/>
          <w:lang w:val="en-US"/>
        </w:rPr>
      </w:pPr>
      <w:r w:rsidRPr="0089401F">
        <w:rPr>
          <w:rFonts w:ascii="Times New Roman" w:hAnsi="Times New Roman"/>
          <w:sz w:val="24"/>
          <w:szCs w:val="24"/>
          <w:lang w:val="en-US"/>
        </w:rPr>
        <w:t>Universidad de Má</w:t>
      </w:r>
      <w:r w:rsidR="00F45059" w:rsidRPr="0089401F">
        <w:rPr>
          <w:rFonts w:ascii="Times New Roman" w:hAnsi="Times New Roman"/>
          <w:sz w:val="24"/>
          <w:szCs w:val="24"/>
          <w:lang w:val="en-US"/>
        </w:rPr>
        <w:t>laga</w:t>
      </w:r>
    </w:p>
    <w:p w:rsidR="0089401F" w:rsidRDefault="0089401F" w:rsidP="0089401F">
      <w:pPr>
        <w:rPr>
          <w:lang w:val="en-US"/>
        </w:rPr>
      </w:pPr>
    </w:p>
    <w:p w:rsidR="00072967" w:rsidRDefault="00B315AF" w:rsidP="0089401F">
      <w:pPr>
        <w:jc w:val="center"/>
        <w:rPr>
          <w:rFonts w:ascii="Times New Roman" w:hAnsi="Times New Roman"/>
          <w:sz w:val="24"/>
          <w:szCs w:val="24"/>
          <w:lang w:val="en-US"/>
        </w:rPr>
      </w:pPr>
      <w:r>
        <w:rPr>
          <w:rFonts w:ascii="Times New Roman" w:hAnsi="Times New Roman"/>
          <w:sz w:val="24"/>
          <w:szCs w:val="24"/>
          <w:lang w:val="en-US"/>
        </w:rPr>
        <w:t xml:space="preserve">The Plays of </w:t>
      </w:r>
      <w:r w:rsidR="0089401F">
        <w:rPr>
          <w:rFonts w:ascii="Times New Roman" w:hAnsi="Times New Roman"/>
          <w:sz w:val="24"/>
          <w:szCs w:val="24"/>
          <w:lang w:val="en-US"/>
        </w:rPr>
        <w:t xml:space="preserve">Carlton and Barbara </w:t>
      </w:r>
      <w:r w:rsidR="00072967" w:rsidRPr="0084576A">
        <w:rPr>
          <w:rFonts w:ascii="Times New Roman" w:hAnsi="Times New Roman"/>
          <w:sz w:val="24"/>
          <w:szCs w:val="24"/>
          <w:lang w:val="en-US"/>
        </w:rPr>
        <w:t>Molette</w:t>
      </w:r>
      <w:r w:rsidR="00F379BB">
        <w:rPr>
          <w:rFonts w:ascii="Times New Roman" w:hAnsi="Times New Roman"/>
          <w:sz w:val="24"/>
          <w:szCs w:val="24"/>
          <w:lang w:val="en-US"/>
        </w:rPr>
        <w:t xml:space="preserve">: </w:t>
      </w:r>
      <w:r w:rsidR="00604CFC">
        <w:rPr>
          <w:rFonts w:ascii="Times New Roman" w:hAnsi="Times New Roman"/>
          <w:sz w:val="24"/>
          <w:szCs w:val="24"/>
          <w:lang w:val="en-US"/>
        </w:rPr>
        <w:t>The Intellectual Background of African American Theatre</w:t>
      </w:r>
    </w:p>
    <w:p w:rsidR="005326EF" w:rsidRPr="0084576A" w:rsidRDefault="005326EF" w:rsidP="00072967">
      <w:pPr>
        <w:jc w:val="center"/>
        <w:rPr>
          <w:rFonts w:ascii="Times New Roman" w:hAnsi="Times New Roman"/>
          <w:sz w:val="24"/>
          <w:szCs w:val="24"/>
          <w:lang w:val="en-US"/>
        </w:rPr>
      </w:pPr>
    </w:p>
    <w:p w:rsidR="00072967" w:rsidRPr="002F44EB" w:rsidRDefault="0087077E" w:rsidP="002F44EB">
      <w:pPr>
        <w:spacing w:line="240" w:lineRule="auto"/>
        <w:jc w:val="right"/>
        <w:rPr>
          <w:rFonts w:ascii="Times New Roman" w:hAnsi="Times New Roman"/>
          <w:sz w:val="20"/>
          <w:szCs w:val="20"/>
          <w:lang w:val="en-US"/>
        </w:rPr>
      </w:pPr>
      <w:r w:rsidRPr="002F44EB">
        <w:rPr>
          <w:rFonts w:ascii="Times New Roman" w:hAnsi="Times New Roman"/>
          <w:sz w:val="20"/>
          <w:szCs w:val="20"/>
          <w:lang w:val="en-US"/>
        </w:rPr>
        <w:t>All human life</w:t>
      </w:r>
      <w:r w:rsidR="00FA089A" w:rsidRPr="002F44EB">
        <w:rPr>
          <w:rFonts w:ascii="Times New Roman" w:hAnsi="Times New Roman"/>
          <w:sz w:val="20"/>
          <w:szCs w:val="20"/>
          <w:lang w:val="en-US"/>
        </w:rPr>
        <w:t xml:space="preserve"> is universal, and it is theatre</w:t>
      </w:r>
      <w:r w:rsidRPr="002F44EB">
        <w:rPr>
          <w:rFonts w:ascii="Times New Roman" w:hAnsi="Times New Roman"/>
          <w:sz w:val="20"/>
          <w:szCs w:val="20"/>
          <w:lang w:val="en-US"/>
        </w:rPr>
        <w:t xml:space="preserve"> that illuminates and confers upon the universal the ability to speak for all men</w:t>
      </w:r>
    </w:p>
    <w:p w:rsidR="0087077E" w:rsidRPr="002F44EB" w:rsidRDefault="0087077E" w:rsidP="002F44EB">
      <w:pPr>
        <w:spacing w:line="240" w:lineRule="auto"/>
        <w:jc w:val="right"/>
        <w:rPr>
          <w:rFonts w:ascii="Times New Roman" w:hAnsi="Times New Roman"/>
          <w:sz w:val="20"/>
          <w:szCs w:val="20"/>
          <w:lang w:val="en-US"/>
        </w:rPr>
      </w:pPr>
      <w:proofErr w:type="gramStart"/>
      <w:r w:rsidRPr="002F44EB">
        <w:rPr>
          <w:rFonts w:ascii="Times New Roman" w:hAnsi="Times New Roman"/>
          <w:sz w:val="20"/>
          <w:szCs w:val="20"/>
          <w:lang w:val="en-US"/>
        </w:rPr>
        <w:t>August Wilson.</w:t>
      </w:r>
      <w:proofErr w:type="gramEnd"/>
      <w:r w:rsidRPr="002F44EB">
        <w:rPr>
          <w:rFonts w:ascii="Times New Roman" w:hAnsi="Times New Roman"/>
          <w:sz w:val="20"/>
          <w:szCs w:val="20"/>
          <w:lang w:val="en-US"/>
        </w:rPr>
        <w:t xml:space="preserve"> </w:t>
      </w:r>
      <w:r w:rsidR="00FA089A" w:rsidRPr="002F44EB">
        <w:rPr>
          <w:rFonts w:ascii="Times New Roman" w:hAnsi="Times New Roman"/>
          <w:sz w:val="20"/>
          <w:szCs w:val="20"/>
          <w:lang w:val="en-US"/>
        </w:rPr>
        <w:t>“</w:t>
      </w:r>
      <w:r w:rsidRPr="002F44EB">
        <w:rPr>
          <w:rFonts w:ascii="Times New Roman" w:hAnsi="Times New Roman"/>
          <w:sz w:val="20"/>
          <w:szCs w:val="20"/>
          <w:lang w:val="en-US"/>
        </w:rPr>
        <w:t>The Ground on Which I Stand</w:t>
      </w:r>
      <w:r w:rsidR="00FA089A" w:rsidRPr="002F44EB">
        <w:rPr>
          <w:rFonts w:ascii="Times New Roman" w:hAnsi="Times New Roman"/>
          <w:sz w:val="20"/>
          <w:szCs w:val="20"/>
          <w:lang w:val="en-US"/>
        </w:rPr>
        <w:t>”</w:t>
      </w:r>
      <w:r w:rsidRPr="002F44EB">
        <w:rPr>
          <w:rFonts w:ascii="Times New Roman" w:hAnsi="Times New Roman"/>
          <w:sz w:val="20"/>
          <w:szCs w:val="20"/>
          <w:lang w:val="en-US"/>
        </w:rPr>
        <w:t xml:space="preserve"> </w:t>
      </w:r>
    </w:p>
    <w:p w:rsidR="0087077E" w:rsidRDefault="002F44EB" w:rsidP="0087077E">
      <w:pPr>
        <w:jc w:val="right"/>
        <w:rPr>
          <w:rFonts w:ascii="Times New Roman" w:hAnsi="Times New Roman"/>
          <w:sz w:val="20"/>
          <w:szCs w:val="20"/>
          <w:lang w:val="en-US"/>
        </w:rPr>
      </w:pPr>
      <w:r w:rsidRPr="002F44EB">
        <w:rPr>
          <w:rFonts w:ascii="Times New Roman" w:hAnsi="Times New Roman"/>
          <w:sz w:val="20"/>
          <w:szCs w:val="20"/>
          <w:lang w:val="en-US"/>
        </w:rPr>
        <w:t xml:space="preserve">This </w:t>
      </w:r>
      <w:r>
        <w:rPr>
          <w:rFonts w:ascii="Times New Roman" w:hAnsi="Times New Roman"/>
          <w:sz w:val="20"/>
          <w:szCs w:val="20"/>
          <w:lang w:val="en-US"/>
        </w:rPr>
        <w:t xml:space="preserve">should be a theatre of World Spirit, where the spirit can be shown to be the most competent force in </w:t>
      </w:r>
      <w:proofErr w:type="gramStart"/>
      <w:r>
        <w:rPr>
          <w:rFonts w:ascii="Times New Roman" w:hAnsi="Times New Roman"/>
          <w:sz w:val="20"/>
          <w:szCs w:val="20"/>
          <w:lang w:val="en-US"/>
        </w:rPr>
        <w:t>the</w:t>
      </w:r>
      <w:proofErr w:type="gramEnd"/>
      <w:r>
        <w:rPr>
          <w:rFonts w:ascii="Times New Roman" w:hAnsi="Times New Roman"/>
          <w:sz w:val="20"/>
          <w:szCs w:val="20"/>
          <w:lang w:val="en-US"/>
        </w:rPr>
        <w:t xml:space="preserve"> world. </w:t>
      </w:r>
      <w:proofErr w:type="gramStart"/>
      <w:r>
        <w:rPr>
          <w:rFonts w:ascii="Times New Roman" w:hAnsi="Times New Roman"/>
          <w:sz w:val="20"/>
          <w:szCs w:val="20"/>
          <w:lang w:val="en-US"/>
        </w:rPr>
        <w:t>Force.</w:t>
      </w:r>
      <w:proofErr w:type="gramEnd"/>
      <w:r>
        <w:rPr>
          <w:rFonts w:ascii="Times New Roman" w:hAnsi="Times New Roman"/>
          <w:sz w:val="20"/>
          <w:szCs w:val="20"/>
          <w:lang w:val="en-US"/>
        </w:rPr>
        <w:t xml:space="preserve"> </w:t>
      </w:r>
      <w:proofErr w:type="gramStart"/>
      <w:r>
        <w:rPr>
          <w:rFonts w:ascii="Times New Roman" w:hAnsi="Times New Roman"/>
          <w:sz w:val="20"/>
          <w:szCs w:val="20"/>
          <w:lang w:val="en-US"/>
        </w:rPr>
        <w:t>Spirit.</w:t>
      </w:r>
      <w:proofErr w:type="gramEnd"/>
      <w:r>
        <w:rPr>
          <w:rFonts w:ascii="Times New Roman" w:hAnsi="Times New Roman"/>
          <w:sz w:val="20"/>
          <w:szCs w:val="20"/>
          <w:lang w:val="en-US"/>
        </w:rPr>
        <w:t xml:space="preserve"> </w:t>
      </w:r>
      <w:proofErr w:type="gramStart"/>
      <w:r>
        <w:rPr>
          <w:rFonts w:ascii="Times New Roman" w:hAnsi="Times New Roman"/>
          <w:sz w:val="20"/>
          <w:szCs w:val="20"/>
          <w:lang w:val="en-US"/>
        </w:rPr>
        <w:t>Feeling.</w:t>
      </w:r>
      <w:proofErr w:type="gramEnd"/>
    </w:p>
    <w:p w:rsidR="002F44EB" w:rsidRDefault="002F44EB" w:rsidP="0087077E">
      <w:pPr>
        <w:jc w:val="right"/>
        <w:rPr>
          <w:rFonts w:ascii="Times New Roman" w:hAnsi="Times New Roman"/>
          <w:sz w:val="20"/>
          <w:szCs w:val="20"/>
          <w:lang w:val="en-US"/>
        </w:rPr>
      </w:pPr>
      <w:r>
        <w:rPr>
          <w:rFonts w:ascii="Times New Roman" w:hAnsi="Times New Roman"/>
          <w:sz w:val="20"/>
          <w:szCs w:val="20"/>
          <w:lang w:val="en-US"/>
        </w:rPr>
        <w:t>Amiri Baraka. “In Search of the Revolutionary Theatre”</w:t>
      </w:r>
    </w:p>
    <w:p w:rsidR="002F44EB" w:rsidRPr="002F44EB" w:rsidRDefault="002F44EB" w:rsidP="0087077E">
      <w:pPr>
        <w:jc w:val="right"/>
        <w:rPr>
          <w:rFonts w:ascii="Times New Roman" w:hAnsi="Times New Roman"/>
          <w:sz w:val="20"/>
          <w:szCs w:val="20"/>
          <w:lang w:val="en-US"/>
        </w:rPr>
      </w:pPr>
    </w:p>
    <w:p w:rsidR="00B315AF" w:rsidRDefault="00B315AF" w:rsidP="00FC769A">
      <w:pPr>
        <w:jc w:val="both"/>
        <w:rPr>
          <w:rFonts w:ascii="Times New Roman" w:hAnsi="Times New Roman"/>
          <w:sz w:val="24"/>
          <w:szCs w:val="24"/>
          <w:lang w:val="en-US"/>
        </w:rPr>
      </w:pPr>
      <w:r>
        <w:rPr>
          <w:rFonts w:ascii="Times New Roman" w:hAnsi="Times New Roman"/>
          <w:sz w:val="24"/>
          <w:szCs w:val="24"/>
          <w:lang w:val="en-US"/>
        </w:rPr>
        <w:t>ABSTRACT</w:t>
      </w:r>
      <w:r w:rsidR="00FC769A">
        <w:rPr>
          <w:rFonts w:ascii="Times New Roman" w:hAnsi="Times New Roman"/>
          <w:sz w:val="24"/>
          <w:szCs w:val="24"/>
          <w:lang w:val="en-US"/>
        </w:rPr>
        <w:tab/>
      </w:r>
    </w:p>
    <w:p w:rsidR="00C865EF" w:rsidRDefault="00072967" w:rsidP="00072967">
      <w:pPr>
        <w:spacing w:line="480" w:lineRule="auto"/>
        <w:jc w:val="both"/>
        <w:rPr>
          <w:rFonts w:ascii="Times New Roman" w:hAnsi="Times New Roman"/>
          <w:sz w:val="24"/>
          <w:szCs w:val="24"/>
          <w:lang w:val="en-US"/>
        </w:rPr>
      </w:pPr>
      <w:r w:rsidRPr="0084576A">
        <w:rPr>
          <w:rFonts w:ascii="Times New Roman" w:hAnsi="Times New Roman"/>
          <w:sz w:val="24"/>
          <w:szCs w:val="24"/>
          <w:lang w:val="en-US"/>
        </w:rPr>
        <w:t xml:space="preserve">My paper will explore </w:t>
      </w:r>
      <w:r w:rsidR="00B315AF" w:rsidRPr="00AB0B25">
        <w:rPr>
          <w:rFonts w:ascii="Times New Roman" w:hAnsi="Times New Roman"/>
          <w:sz w:val="24"/>
          <w:szCs w:val="24"/>
          <w:lang w:val="en-US"/>
        </w:rPr>
        <w:t xml:space="preserve">several plays </w:t>
      </w:r>
      <w:r w:rsidRPr="0084576A">
        <w:rPr>
          <w:rFonts w:ascii="Times New Roman" w:hAnsi="Times New Roman"/>
          <w:sz w:val="24"/>
          <w:szCs w:val="24"/>
          <w:lang w:val="en-US"/>
        </w:rPr>
        <w:t xml:space="preserve">of </w:t>
      </w:r>
      <w:smartTag w:uri="urn:schemas-microsoft-com:office:smarttags" w:element="City">
        <w:r w:rsidRPr="0084576A">
          <w:rPr>
            <w:rFonts w:ascii="Times New Roman" w:hAnsi="Times New Roman"/>
            <w:sz w:val="24"/>
            <w:szCs w:val="24"/>
            <w:lang w:val="en-US"/>
          </w:rPr>
          <w:t>Atlanta</w:t>
        </w:r>
      </w:smartTag>
      <w:r w:rsidRPr="0084576A">
        <w:rPr>
          <w:rFonts w:ascii="Times New Roman" w:hAnsi="Times New Roman"/>
          <w:sz w:val="24"/>
          <w:szCs w:val="24"/>
          <w:lang w:val="en-US"/>
        </w:rPr>
        <w:t xml:space="preserve"> based playwrights Barbara and Carlton Molette, former staff at </w:t>
      </w:r>
      <w:smartTag w:uri="urn:schemas-microsoft-com:office:smarttags" w:element="place">
        <w:smartTag w:uri="urn:schemas-microsoft-com:office:smarttags" w:element="PlaceName">
          <w:r w:rsidRPr="0084576A">
            <w:rPr>
              <w:rFonts w:ascii="Times New Roman" w:hAnsi="Times New Roman"/>
              <w:sz w:val="24"/>
              <w:szCs w:val="24"/>
              <w:lang w:val="en-US"/>
            </w:rPr>
            <w:t>Spelman</w:t>
          </w:r>
        </w:smartTag>
        <w:r w:rsidRPr="0084576A">
          <w:rPr>
            <w:rFonts w:ascii="Times New Roman" w:hAnsi="Times New Roman"/>
            <w:sz w:val="24"/>
            <w:szCs w:val="24"/>
            <w:lang w:val="en-US"/>
          </w:rPr>
          <w:t xml:space="preserve"> </w:t>
        </w:r>
        <w:smartTag w:uri="urn:schemas-microsoft-com:office:smarttags" w:element="PlaceType">
          <w:r w:rsidRPr="0084576A">
            <w:rPr>
              <w:rFonts w:ascii="Times New Roman" w:hAnsi="Times New Roman"/>
              <w:sz w:val="24"/>
              <w:szCs w:val="24"/>
              <w:lang w:val="en-US"/>
            </w:rPr>
            <w:t>College</w:t>
          </w:r>
        </w:smartTag>
      </w:smartTag>
      <w:r w:rsidRPr="0084576A">
        <w:rPr>
          <w:rFonts w:ascii="Times New Roman" w:hAnsi="Times New Roman"/>
          <w:sz w:val="24"/>
          <w:szCs w:val="24"/>
          <w:lang w:val="en-US"/>
        </w:rPr>
        <w:t xml:space="preserve"> and members of the Dramatist </w:t>
      </w:r>
      <w:r w:rsidR="00C865EF">
        <w:rPr>
          <w:rFonts w:ascii="Times New Roman" w:hAnsi="Times New Roman"/>
          <w:sz w:val="24"/>
          <w:szCs w:val="24"/>
          <w:lang w:val="en-US"/>
        </w:rPr>
        <w:t xml:space="preserve">Guild. </w:t>
      </w:r>
      <w:r w:rsidRPr="0084576A">
        <w:rPr>
          <w:rFonts w:ascii="Times New Roman" w:hAnsi="Times New Roman"/>
          <w:sz w:val="24"/>
          <w:szCs w:val="24"/>
          <w:lang w:val="en-US"/>
        </w:rPr>
        <w:t xml:space="preserve">The first play, </w:t>
      </w:r>
      <w:r w:rsidRPr="0084576A">
        <w:rPr>
          <w:rFonts w:ascii="Times New Roman" w:hAnsi="Times New Roman"/>
          <w:i/>
          <w:sz w:val="24"/>
          <w:szCs w:val="24"/>
          <w:lang w:val="en-US"/>
        </w:rPr>
        <w:t>Rosalee Pritchett</w:t>
      </w:r>
      <w:r w:rsidRPr="0084576A">
        <w:rPr>
          <w:rFonts w:ascii="Times New Roman" w:hAnsi="Times New Roman"/>
          <w:sz w:val="24"/>
          <w:szCs w:val="24"/>
          <w:lang w:val="en-US"/>
        </w:rPr>
        <w:t xml:space="preserve"> (1970)</w:t>
      </w:r>
      <w:r w:rsidR="00B315AF">
        <w:rPr>
          <w:rFonts w:ascii="Times New Roman" w:hAnsi="Times New Roman"/>
          <w:sz w:val="24"/>
          <w:szCs w:val="24"/>
          <w:lang w:val="en-US"/>
        </w:rPr>
        <w:t>,</w:t>
      </w:r>
      <w:r w:rsidRPr="0084576A">
        <w:rPr>
          <w:rFonts w:ascii="Times New Roman" w:hAnsi="Times New Roman"/>
          <w:sz w:val="24"/>
          <w:szCs w:val="24"/>
          <w:lang w:val="en-US"/>
        </w:rPr>
        <w:t xml:space="preserve"> is clearly representative of the social analysis and change that </w:t>
      </w:r>
      <w:r w:rsidR="00C865EF">
        <w:rPr>
          <w:rFonts w:ascii="Times New Roman" w:hAnsi="Times New Roman"/>
          <w:sz w:val="24"/>
          <w:szCs w:val="24"/>
          <w:lang w:val="en-US"/>
        </w:rPr>
        <w:t xml:space="preserve">occurred </w:t>
      </w:r>
      <w:r w:rsidRPr="0084576A">
        <w:rPr>
          <w:rFonts w:ascii="Times New Roman" w:hAnsi="Times New Roman"/>
          <w:sz w:val="24"/>
          <w:szCs w:val="24"/>
          <w:lang w:val="en-US"/>
        </w:rPr>
        <w:t xml:space="preserve">in the </w:t>
      </w:r>
      <w:smartTag w:uri="urn:schemas-microsoft-com:office:smarttags" w:element="place">
        <w:smartTag w:uri="urn:schemas-microsoft-com:office:smarttags" w:element="country-region">
          <w:r w:rsidRPr="0084576A">
            <w:rPr>
              <w:rFonts w:ascii="Times New Roman" w:hAnsi="Times New Roman"/>
              <w:sz w:val="24"/>
              <w:szCs w:val="24"/>
              <w:lang w:val="en-US"/>
            </w:rPr>
            <w:t>United States</w:t>
          </w:r>
        </w:smartTag>
      </w:smartTag>
      <w:r w:rsidRPr="0084576A">
        <w:rPr>
          <w:rFonts w:ascii="Times New Roman" w:hAnsi="Times New Roman"/>
          <w:sz w:val="24"/>
          <w:szCs w:val="24"/>
          <w:lang w:val="en-US"/>
        </w:rPr>
        <w:t xml:space="preserve"> during the mid 1960s through the 1970s, and it portrays responses to the challenges confronting African Americans at the time</w:t>
      </w:r>
      <w:r w:rsidR="00C865EF">
        <w:rPr>
          <w:rFonts w:ascii="Times New Roman" w:hAnsi="Times New Roman"/>
          <w:sz w:val="24"/>
          <w:szCs w:val="24"/>
          <w:lang w:val="en-US"/>
        </w:rPr>
        <w:t>,</w:t>
      </w:r>
      <w:r w:rsidRPr="0084576A">
        <w:rPr>
          <w:rFonts w:ascii="Times New Roman" w:hAnsi="Times New Roman"/>
          <w:sz w:val="24"/>
          <w:szCs w:val="24"/>
          <w:lang w:val="en-US"/>
        </w:rPr>
        <w:t xml:space="preserve"> raising issues which are still relevant today.</w:t>
      </w:r>
      <w:r w:rsidR="00C865EF">
        <w:rPr>
          <w:rFonts w:ascii="Times New Roman" w:hAnsi="Times New Roman"/>
          <w:sz w:val="24"/>
          <w:szCs w:val="24"/>
          <w:lang w:val="en-US"/>
        </w:rPr>
        <w:t xml:space="preserve"> The play discards the integrationist view, claiming that upper-middle class </w:t>
      </w:r>
      <w:r w:rsidR="00A66D00">
        <w:rPr>
          <w:rFonts w:ascii="Times New Roman" w:hAnsi="Times New Roman"/>
          <w:sz w:val="24"/>
          <w:szCs w:val="24"/>
          <w:lang w:val="en-US"/>
        </w:rPr>
        <w:t>B</w:t>
      </w:r>
      <w:r w:rsidR="00C4081F">
        <w:rPr>
          <w:rFonts w:ascii="Times New Roman" w:hAnsi="Times New Roman"/>
          <w:sz w:val="24"/>
          <w:szCs w:val="24"/>
          <w:lang w:val="en-US"/>
        </w:rPr>
        <w:t>lacks who have decided to embrace the tenets and values of</w:t>
      </w:r>
      <w:r w:rsidR="00FC769A">
        <w:rPr>
          <w:rFonts w:ascii="Times New Roman" w:hAnsi="Times New Roman"/>
          <w:sz w:val="24"/>
          <w:szCs w:val="24"/>
          <w:lang w:val="en-US"/>
        </w:rPr>
        <w:t xml:space="preserve"> the W</w:t>
      </w:r>
      <w:r w:rsidR="00C865EF">
        <w:rPr>
          <w:rFonts w:ascii="Times New Roman" w:hAnsi="Times New Roman"/>
          <w:sz w:val="24"/>
          <w:szCs w:val="24"/>
          <w:lang w:val="en-US"/>
        </w:rPr>
        <w:t>hite world, living by its standards,</w:t>
      </w:r>
      <w:r w:rsidR="00FC769A">
        <w:rPr>
          <w:rFonts w:ascii="Times New Roman" w:hAnsi="Times New Roman"/>
          <w:sz w:val="24"/>
          <w:szCs w:val="24"/>
          <w:lang w:val="en-US"/>
        </w:rPr>
        <w:t xml:space="preserve"> are doomed to failure because W</w:t>
      </w:r>
      <w:r w:rsidR="00C865EF">
        <w:rPr>
          <w:rFonts w:ascii="Times New Roman" w:hAnsi="Times New Roman"/>
          <w:sz w:val="24"/>
          <w:szCs w:val="24"/>
          <w:lang w:val="en-US"/>
        </w:rPr>
        <w:t>hite society is not ready for that kind of change</w:t>
      </w:r>
      <w:r w:rsidR="00C4081F">
        <w:rPr>
          <w:rFonts w:ascii="Times New Roman" w:hAnsi="Times New Roman"/>
          <w:sz w:val="24"/>
          <w:szCs w:val="24"/>
          <w:lang w:val="en-US"/>
        </w:rPr>
        <w:t xml:space="preserve"> and because ignoring their own racial and social position as </w:t>
      </w:r>
      <w:r w:rsidR="001E71AA">
        <w:rPr>
          <w:rFonts w:ascii="Times New Roman" w:hAnsi="Times New Roman"/>
          <w:sz w:val="24"/>
          <w:szCs w:val="24"/>
          <w:lang w:val="en-US"/>
        </w:rPr>
        <w:t xml:space="preserve">Blacks </w:t>
      </w:r>
      <w:r w:rsidR="00C4081F">
        <w:rPr>
          <w:rFonts w:ascii="Times New Roman" w:hAnsi="Times New Roman"/>
          <w:sz w:val="24"/>
          <w:szCs w:val="24"/>
          <w:lang w:val="en-US"/>
        </w:rPr>
        <w:t>will destroy their human agency.</w:t>
      </w:r>
      <w:r w:rsidR="00FC769A">
        <w:rPr>
          <w:rStyle w:val="Refdenotaalpie"/>
          <w:rFonts w:ascii="Times New Roman" w:hAnsi="Times New Roman"/>
          <w:sz w:val="24"/>
          <w:szCs w:val="24"/>
          <w:lang w:val="en-US"/>
        </w:rPr>
        <w:footnoteReference w:id="1"/>
      </w:r>
      <w:r w:rsidR="00A66D00">
        <w:rPr>
          <w:rFonts w:ascii="Times New Roman" w:hAnsi="Times New Roman"/>
          <w:sz w:val="24"/>
          <w:szCs w:val="24"/>
          <w:lang w:val="en-US"/>
        </w:rPr>
        <w:t xml:space="preserve"> </w:t>
      </w:r>
      <w:r w:rsidR="00B315AF">
        <w:rPr>
          <w:rFonts w:ascii="Times New Roman" w:hAnsi="Times New Roman"/>
          <w:sz w:val="24"/>
          <w:szCs w:val="24"/>
          <w:lang w:val="en-US"/>
        </w:rPr>
        <w:t xml:space="preserve">The second </w:t>
      </w:r>
      <w:r w:rsidR="00A66D00">
        <w:rPr>
          <w:rFonts w:ascii="Times New Roman" w:hAnsi="Times New Roman"/>
          <w:sz w:val="24"/>
          <w:szCs w:val="24"/>
          <w:lang w:val="en-US"/>
        </w:rPr>
        <w:t xml:space="preserve">play that falls into this </w:t>
      </w:r>
      <w:r w:rsidR="00A66D00">
        <w:rPr>
          <w:rFonts w:ascii="Times New Roman" w:hAnsi="Times New Roman"/>
          <w:sz w:val="24"/>
          <w:szCs w:val="24"/>
          <w:lang w:val="en-US"/>
        </w:rPr>
        <w:lastRenderedPageBreak/>
        <w:t xml:space="preserve">category is </w:t>
      </w:r>
      <w:r w:rsidR="00A66D00">
        <w:rPr>
          <w:rFonts w:ascii="Times New Roman" w:hAnsi="Times New Roman"/>
          <w:i/>
          <w:sz w:val="24"/>
          <w:szCs w:val="24"/>
          <w:lang w:val="en-US"/>
        </w:rPr>
        <w:t xml:space="preserve">Noah’s Ark </w:t>
      </w:r>
      <w:r w:rsidR="005407CC">
        <w:rPr>
          <w:rFonts w:ascii="Times New Roman" w:hAnsi="Times New Roman"/>
          <w:sz w:val="24"/>
          <w:szCs w:val="24"/>
          <w:lang w:val="en-US"/>
        </w:rPr>
        <w:t xml:space="preserve">(1974) as representative of </w:t>
      </w:r>
      <w:r w:rsidR="00A66D00">
        <w:rPr>
          <w:rFonts w:ascii="Times New Roman" w:hAnsi="Times New Roman"/>
          <w:sz w:val="24"/>
          <w:szCs w:val="24"/>
          <w:lang w:val="en-US"/>
        </w:rPr>
        <w:t>the “drama of accusation” or “protest drama</w:t>
      </w:r>
      <w:r w:rsidR="005407CC">
        <w:rPr>
          <w:rFonts w:ascii="Times New Roman" w:hAnsi="Times New Roman"/>
          <w:sz w:val="24"/>
          <w:szCs w:val="24"/>
          <w:lang w:val="en-US"/>
        </w:rPr>
        <w:t>.</w:t>
      </w:r>
      <w:r w:rsidR="00A66D00">
        <w:rPr>
          <w:rFonts w:ascii="Times New Roman" w:hAnsi="Times New Roman"/>
          <w:sz w:val="24"/>
          <w:szCs w:val="24"/>
          <w:lang w:val="en-US"/>
        </w:rPr>
        <w:t xml:space="preserve">” </w:t>
      </w:r>
      <w:r w:rsidR="005407CC">
        <w:rPr>
          <w:rFonts w:ascii="Times New Roman" w:hAnsi="Times New Roman"/>
          <w:sz w:val="24"/>
          <w:szCs w:val="24"/>
          <w:lang w:val="en-US"/>
        </w:rPr>
        <w:t xml:space="preserve">Although </w:t>
      </w:r>
      <w:r w:rsidR="00A66D00">
        <w:rPr>
          <w:rFonts w:ascii="Times New Roman" w:hAnsi="Times New Roman"/>
          <w:sz w:val="24"/>
          <w:szCs w:val="24"/>
          <w:lang w:val="en-US"/>
        </w:rPr>
        <w:t>lacking the bitterness of the previous play</w:t>
      </w:r>
      <w:r w:rsidR="005407CC">
        <w:rPr>
          <w:rFonts w:ascii="Times New Roman" w:hAnsi="Times New Roman"/>
          <w:sz w:val="24"/>
          <w:szCs w:val="24"/>
          <w:lang w:val="en-US"/>
        </w:rPr>
        <w:t>, it is</w:t>
      </w:r>
      <w:r w:rsidR="00A66D00">
        <w:rPr>
          <w:rFonts w:ascii="Times New Roman" w:hAnsi="Times New Roman"/>
          <w:sz w:val="24"/>
          <w:szCs w:val="24"/>
          <w:lang w:val="en-US"/>
        </w:rPr>
        <w:t xml:space="preserve"> committed</w:t>
      </w:r>
      <w:r w:rsidR="00C63954">
        <w:rPr>
          <w:rFonts w:ascii="Times New Roman" w:hAnsi="Times New Roman"/>
          <w:sz w:val="24"/>
          <w:szCs w:val="24"/>
          <w:lang w:val="en-US"/>
        </w:rPr>
        <w:t xml:space="preserve"> to denounce the strategies of W</w:t>
      </w:r>
      <w:r w:rsidR="00A66D00">
        <w:rPr>
          <w:rFonts w:ascii="Times New Roman" w:hAnsi="Times New Roman"/>
          <w:sz w:val="24"/>
          <w:szCs w:val="24"/>
          <w:lang w:val="en-US"/>
        </w:rPr>
        <w:t>hite America to keep Blacks away from social and economic power.</w:t>
      </w:r>
      <w:r w:rsidR="005407CC">
        <w:rPr>
          <w:rFonts w:ascii="Times New Roman" w:hAnsi="Times New Roman"/>
          <w:sz w:val="24"/>
          <w:szCs w:val="24"/>
          <w:lang w:val="en-US"/>
        </w:rPr>
        <w:t xml:space="preserve"> </w:t>
      </w:r>
    </w:p>
    <w:p w:rsidR="005407CC" w:rsidRDefault="005407CC" w:rsidP="005407CC">
      <w:pPr>
        <w:spacing w:line="480" w:lineRule="auto"/>
        <w:ind w:firstLine="708"/>
        <w:jc w:val="both"/>
        <w:rPr>
          <w:rFonts w:ascii="Times New Roman" w:hAnsi="Times New Roman"/>
          <w:sz w:val="24"/>
          <w:szCs w:val="24"/>
          <w:lang w:val="en-US"/>
        </w:rPr>
      </w:pPr>
      <w:r>
        <w:rPr>
          <w:rFonts w:ascii="Times New Roman" w:hAnsi="Times New Roman"/>
          <w:sz w:val="24"/>
          <w:szCs w:val="24"/>
          <w:lang w:val="en-US"/>
        </w:rPr>
        <w:t xml:space="preserve">As Elizabeth Brown Gillory suggests in her study about Black women’s plays, Barbara Molette’s play </w:t>
      </w:r>
      <w:r>
        <w:rPr>
          <w:rFonts w:ascii="Times New Roman" w:hAnsi="Times New Roman"/>
          <w:i/>
          <w:sz w:val="24"/>
          <w:szCs w:val="24"/>
          <w:lang w:val="en-US"/>
        </w:rPr>
        <w:t xml:space="preserve">Rosalee Pritchett </w:t>
      </w:r>
      <w:r>
        <w:rPr>
          <w:rFonts w:ascii="Times New Roman" w:hAnsi="Times New Roman"/>
          <w:sz w:val="24"/>
          <w:szCs w:val="24"/>
          <w:lang w:val="en-US"/>
        </w:rPr>
        <w:t xml:space="preserve">can be classified as a “drama of accusation” or “protest drama” because it advocates that Blacks should disassociate themselves </w:t>
      </w:r>
      <w:r w:rsidR="0073601D">
        <w:rPr>
          <w:rFonts w:ascii="Times New Roman" w:hAnsi="Times New Roman"/>
          <w:sz w:val="24"/>
          <w:szCs w:val="24"/>
          <w:lang w:val="en-US"/>
        </w:rPr>
        <w:t>from W</w:t>
      </w:r>
      <w:r w:rsidR="001E71AA">
        <w:rPr>
          <w:rFonts w:ascii="Times New Roman" w:hAnsi="Times New Roman"/>
          <w:sz w:val="24"/>
          <w:szCs w:val="24"/>
          <w:lang w:val="en-US"/>
        </w:rPr>
        <w:t>hite society (</w:t>
      </w:r>
      <w:r w:rsidR="0073601D">
        <w:rPr>
          <w:rFonts w:ascii="Times New Roman" w:hAnsi="Times New Roman"/>
          <w:sz w:val="24"/>
          <w:szCs w:val="24"/>
          <w:lang w:val="en-US"/>
        </w:rPr>
        <w:t>1988</w:t>
      </w:r>
      <w:r w:rsidR="003E25A2">
        <w:rPr>
          <w:rFonts w:ascii="Times New Roman" w:hAnsi="Times New Roman"/>
          <w:sz w:val="24"/>
          <w:szCs w:val="24"/>
          <w:lang w:val="en-US"/>
        </w:rPr>
        <w:t xml:space="preserve">, </w:t>
      </w:r>
      <w:r w:rsidR="001E71AA">
        <w:rPr>
          <w:rFonts w:ascii="Times New Roman" w:hAnsi="Times New Roman"/>
          <w:sz w:val="24"/>
          <w:szCs w:val="24"/>
          <w:lang w:val="en-US"/>
        </w:rPr>
        <w:t>20). I will</w:t>
      </w:r>
      <w:r>
        <w:rPr>
          <w:rFonts w:ascii="Times New Roman" w:hAnsi="Times New Roman"/>
          <w:sz w:val="24"/>
          <w:szCs w:val="24"/>
          <w:lang w:val="en-US"/>
        </w:rPr>
        <w:t xml:space="preserve"> argue that the Molettes are part of the Bl</w:t>
      </w:r>
      <w:r w:rsidR="00C63954">
        <w:rPr>
          <w:rFonts w:ascii="Times New Roman" w:hAnsi="Times New Roman"/>
          <w:sz w:val="24"/>
          <w:szCs w:val="24"/>
          <w:lang w:val="en-US"/>
        </w:rPr>
        <w:t>ack intellectual tradition that</w:t>
      </w:r>
      <w:r>
        <w:rPr>
          <w:rFonts w:ascii="Times New Roman" w:hAnsi="Times New Roman"/>
          <w:sz w:val="24"/>
          <w:szCs w:val="24"/>
          <w:lang w:val="en-US"/>
        </w:rPr>
        <w:t xml:space="preserve"> Manning Marable claims is at the core of African American cultural expression which gives shape to the concept of</w:t>
      </w:r>
      <w:r w:rsidR="003E25A2">
        <w:rPr>
          <w:rFonts w:ascii="Times New Roman" w:hAnsi="Times New Roman"/>
          <w:sz w:val="24"/>
          <w:szCs w:val="24"/>
          <w:lang w:val="en-US"/>
        </w:rPr>
        <w:t xml:space="preserve"> African American studies (Marable, 2000, </w:t>
      </w:r>
      <w:r>
        <w:rPr>
          <w:rFonts w:ascii="Times New Roman" w:hAnsi="Times New Roman"/>
          <w:sz w:val="24"/>
          <w:szCs w:val="24"/>
          <w:lang w:val="en-US"/>
        </w:rPr>
        <w:t>1). The purpose</w:t>
      </w:r>
      <w:r w:rsidR="00D015B5">
        <w:rPr>
          <w:rFonts w:ascii="Times New Roman" w:hAnsi="Times New Roman"/>
          <w:sz w:val="24"/>
          <w:szCs w:val="24"/>
          <w:lang w:val="en-US"/>
        </w:rPr>
        <w:t xml:space="preserve"> of this paper is to analyze several</w:t>
      </w:r>
      <w:r>
        <w:rPr>
          <w:rFonts w:ascii="Times New Roman" w:hAnsi="Times New Roman"/>
          <w:sz w:val="24"/>
          <w:szCs w:val="24"/>
          <w:lang w:val="en-US"/>
        </w:rPr>
        <w:t xml:space="preserve"> plays written by Carlton and Barbara Molette</w:t>
      </w:r>
      <w:r w:rsidR="0073601D">
        <w:rPr>
          <w:rFonts w:ascii="Times New Roman" w:hAnsi="Times New Roman"/>
          <w:sz w:val="24"/>
          <w:szCs w:val="24"/>
          <w:lang w:val="en-US"/>
        </w:rPr>
        <w:t>,</w:t>
      </w:r>
      <w:r>
        <w:rPr>
          <w:rFonts w:ascii="Times New Roman" w:hAnsi="Times New Roman"/>
          <w:sz w:val="24"/>
          <w:szCs w:val="24"/>
          <w:lang w:val="en-US"/>
        </w:rPr>
        <w:t xml:space="preserve"> and their contribut</w:t>
      </w:r>
      <w:r w:rsidR="001E71AA">
        <w:rPr>
          <w:rFonts w:ascii="Times New Roman" w:hAnsi="Times New Roman"/>
          <w:sz w:val="24"/>
          <w:szCs w:val="24"/>
          <w:lang w:val="en-US"/>
        </w:rPr>
        <w:t>ions to the field of not only</w:t>
      </w:r>
      <w:r>
        <w:rPr>
          <w:rFonts w:ascii="Times New Roman" w:hAnsi="Times New Roman"/>
          <w:sz w:val="24"/>
          <w:szCs w:val="24"/>
          <w:lang w:val="en-US"/>
        </w:rPr>
        <w:t xml:space="preserve"> Black theatre </w:t>
      </w:r>
      <w:r w:rsidR="0073601D">
        <w:rPr>
          <w:rFonts w:ascii="Times New Roman" w:hAnsi="Times New Roman"/>
          <w:sz w:val="24"/>
          <w:szCs w:val="24"/>
          <w:lang w:val="en-US"/>
        </w:rPr>
        <w:t xml:space="preserve">but </w:t>
      </w:r>
      <w:proofErr w:type="gramStart"/>
      <w:r w:rsidR="0073601D">
        <w:rPr>
          <w:rFonts w:ascii="Times New Roman" w:hAnsi="Times New Roman"/>
          <w:sz w:val="24"/>
          <w:szCs w:val="24"/>
          <w:lang w:val="en-US"/>
        </w:rPr>
        <w:t xml:space="preserve">also </w:t>
      </w:r>
      <w:r>
        <w:rPr>
          <w:rFonts w:ascii="Times New Roman" w:hAnsi="Times New Roman"/>
          <w:sz w:val="24"/>
          <w:szCs w:val="24"/>
          <w:lang w:val="en-US"/>
        </w:rPr>
        <w:t xml:space="preserve"> Black</w:t>
      </w:r>
      <w:proofErr w:type="gramEnd"/>
      <w:r>
        <w:rPr>
          <w:rFonts w:ascii="Times New Roman" w:hAnsi="Times New Roman"/>
          <w:sz w:val="24"/>
          <w:szCs w:val="24"/>
          <w:lang w:val="en-US"/>
        </w:rPr>
        <w:t xml:space="preserve"> studies.</w:t>
      </w:r>
    </w:p>
    <w:p w:rsidR="00B315AF" w:rsidRPr="00D015B5" w:rsidRDefault="00B315AF" w:rsidP="00B315AF">
      <w:pPr>
        <w:ind w:firstLine="708"/>
        <w:jc w:val="both"/>
        <w:rPr>
          <w:rFonts w:ascii="Times New Roman" w:hAnsi="Times New Roman"/>
          <w:sz w:val="24"/>
          <w:szCs w:val="24"/>
          <w:lang w:val="en-US"/>
        </w:rPr>
      </w:pPr>
      <w:r w:rsidRPr="00D015B5">
        <w:rPr>
          <w:rFonts w:ascii="Times New Roman" w:hAnsi="Times New Roman"/>
          <w:sz w:val="24"/>
          <w:szCs w:val="24"/>
          <w:lang w:val="en-US"/>
        </w:rPr>
        <w:t>Introduction: The Transformative Project of Black Theatre</w:t>
      </w:r>
    </w:p>
    <w:p w:rsidR="00B315AF" w:rsidRDefault="00B315AF" w:rsidP="00B315AF">
      <w:pPr>
        <w:spacing w:line="480" w:lineRule="auto"/>
        <w:ind w:firstLine="708"/>
        <w:jc w:val="both"/>
        <w:rPr>
          <w:rFonts w:ascii="Times New Roman" w:hAnsi="Times New Roman"/>
          <w:sz w:val="24"/>
          <w:szCs w:val="24"/>
          <w:lang w:val="en-US"/>
        </w:rPr>
      </w:pPr>
      <w:r>
        <w:rPr>
          <w:rFonts w:ascii="Times New Roman" w:hAnsi="Times New Roman"/>
          <w:sz w:val="24"/>
          <w:szCs w:val="24"/>
          <w:lang w:val="en-US"/>
        </w:rPr>
        <w:t>Both Dr. Carlton Molette and Dr. Barbara Molette started their careers as play writers, teachers and production designers at different u</w:t>
      </w:r>
      <w:r w:rsidR="00D015B5">
        <w:rPr>
          <w:rFonts w:ascii="Times New Roman" w:hAnsi="Times New Roman"/>
          <w:sz w:val="24"/>
          <w:szCs w:val="24"/>
          <w:lang w:val="en-US"/>
        </w:rPr>
        <w:t xml:space="preserve">niversities within the US among </w:t>
      </w:r>
      <w:r>
        <w:rPr>
          <w:rFonts w:ascii="Times New Roman" w:hAnsi="Times New Roman"/>
          <w:sz w:val="24"/>
          <w:szCs w:val="24"/>
          <w:lang w:val="en-US"/>
        </w:rPr>
        <w:t xml:space="preserve">which are Spelman College in Atlanta, and Eastern Connecticut State University. They also co-authored two books, </w:t>
      </w:r>
      <w:r>
        <w:rPr>
          <w:rFonts w:ascii="Times New Roman" w:hAnsi="Times New Roman"/>
          <w:i/>
          <w:sz w:val="24"/>
          <w:szCs w:val="24"/>
          <w:lang w:val="en-US"/>
        </w:rPr>
        <w:t xml:space="preserve">Black Theater: </w:t>
      </w:r>
      <w:r w:rsidRPr="00EE3E80">
        <w:rPr>
          <w:rFonts w:ascii="Times New Roman" w:hAnsi="Times New Roman"/>
          <w:i/>
          <w:sz w:val="24"/>
          <w:szCs w:val="24"/>
          <w:lang w:val="en-US"/>
        </w:rPr>
        <w:t>Premise and Presentation</w:t>
      </w:r>
      <w:r>
        <w:rPr>
          <w:rFonts w:ascii="Times New Roman" w:hAnsi="Times New Roman"/>
          <w:i/>
          <w:sz w:val="24"/>
          <w:szCs w:val="24"/>
          <w:lang w:val="en-US"/>
        </w:rPr>
        <w:t xml:space="preserve"> </w:t>
      </w:r>
      <w:r>
        <w:rPr>
          <w:rFonts w:ascii="Times New Roman" w:hAnsi="Times New Roman"/>
          <w:sz w:val="24"/>
          <w:szCs w:val="24"/>
          <w:lang w:val="en-US"/>
        </w:rPr>
        <w:t xml:space="preserve">published in 1986, and </w:t>
      </w:r>
      <w:r>
        <w:rPr>
          <w:rFonts w:ascii="Times New Roman" w:hAnsi="Times New Roman"/>
          <w:i/>
          <w:sz w:val="24"/>
          <w:szCs w:val="24"/>
          <w:lang w:val="en-US"/>
        </w:rPr>
        <w:t>Afrocentric Theatre</w:t>
      </w:r>
      <w:r>
        <w:rPr>
          <w:rFonts w:ascii="Times New Roman" w:hAnsi="Times New Roman"/>
          <w:sz w:val="24"/>
          <w:szCs w:val="24"/>
          <w:lang w:val="en-US"/>
        </w:rPr>
        <w:t xml:space="preserve"> published in 2013. Authors of a number of plays among which are: </w:t>
      </w:r>
      <w:r>
        <w:rPr>
          <w:rFonts w:ascii="Times New Roman" w:hAnsi="Times New Roman"/>
          <w:i/>
          <w:sz w:val="24"/>
          <w:szCs w:val="24"/>
          <w:lang w:val="en-US"/>
        </w:rPr>
        <w:t xml:space="preserve">Dr. B. S. Black </w:t>
      </w:r>
      <w:r>
        <w:rPr>
          <w:rFonts w:ascii="Times New Roman" w:hAnsi="Times New Roman"/>
          <w:sz w:val="24"/>
          <w:szCs w:val="24"/>
          <w:lang w:val="en-US"/>
        </w:rPr>
        <w:t xml:space="preserve">(1976) a musical, </w:t>
      </w:r>
      <w:r>
        <w:rPr>
          <w:rFonts w:ascii="Times New Roman" w:hAnsi="Times New Roman"/>
          <w:i/>
          <w:sz w:val="24"/>
          <w:szCs w:val="24"/>
          <w:lang w:val="en-US"/>
        </w:rPr>
        <w:t>Fortunes of the Moor</w:t>
      </w:r>
      <w:r>
        <w:rPr>
          <w:rFonts w:ascii="Times New Roman" w:hAnsi="Times New Roman"/>
          <w:sz w:val="24"/>
          <w:szCs w:val="24"/>
          <w:lang w:val="en-US"/>
        </w:rPr>
        <w:t xml:space="preserve"> (1995) which has been presented at the National Theatre of Ghana, and a historical play: </w:t>
      </w:r>
      <w:r>
        <w:rPr>
          <w:rFonts w:ascii="Times New Roman" w:hAnsi="Times New Roman"/>
          <w:i/>
          <w:sz w:val="24"/>
          <w:szCs w:val="24"/>
          <w:lang w:val="en-US"/>
        </w:rPr>
        <w:t>Prudence</w:t>
      </w:r>
      <w:r>
        <w:rPr>
          <w:rFonts w:ascii="Times New Roman" w:hAnsi="Times New Roman"/>
          <w:sz w:val="24"/>
          <w:szCs w:val="24"/>
          <w:lang w:val="en-US"/>
        </w:rPr>
        <w:t xml:space="preserve"> (2005) inspired by the actual events involving Prudence Crandall and the young ladies of color who studied at her academy in 1833-1834. </w:t>
      </w:r>
      <w:r>
        <w:rPr>
          <w:rFonts w:ascii="Times New Roman" w:hAnsi="Times New Roman"/>
          <w:i/>
          <w:sz w:val="24"/>
          <w:szCs w:val="24"/>
          <w:lang w:val="en-US"/>
        </w:rPr>
        <w:t>Prudence</w:t>
      </w:r>
      <w:r>
        <w:rPr>
          <w:rFonts w:ascii="Times New Roman" w:hAnsi="Times New Roman"/>
          <w:sz w:val="24"/>
          <w:szCs w:val="24"/>
          <w:lang w:val="en-US"/>
        </w:rPr>
        <w:t xml:space="preserve"> received the Connecticut </w:t>
      </w:r>
      <w:r>
        <w:rPr>
          <w:rFonts w:ascii="Times New Roman" w:hAnsi="Times New Roman"/>
          <w:sz w:val="24"/>
          <w:szCs w:val="24"/>
          <w:lang w:val="en-US"/>
        </w:rPr>
        <w:lastRenderedPageBreak/>
        <w:t>Commission on Culture and Tourism’s Artist Fellowship Award in 2005.</w:t>
      </w:r>
      <w:r w:rsidR="00D015B5">
        <w:rPr>
          <w:rFonts w:ascii="Times New Roman" w:hAnsi="Times New Roman"/>
          <w:sz w:val="24"/>
          <w:szCs w:val="24"/>
          <w:lang w:val="en-US"/>
        </w:rPr>
        <w:t xml:space="preserve"> The Molettes are the recipients of the National Black Theatre Festival’s </w:t>
      </w:r>
      <w:r w:rsidR="00D015B5" w:rsidRPr="00D015B5">
        <w:rPr>
          <w:rFonts w:ascii="Times New Roman" w:hAnsi="Times New Roman"/>
          <w:i/>
          <w:sz w:val="24"/>
          <w:szCs w:val="24"/>
          <w:lang w:val="en-US"/>
        </w:rPr>
        <w:t>Living Legend Award</w:t>
      </w:r>
      <w:r w:rsidR="00D015B5">
        <w:rPr>
          <w:rFonts w:ascii="Times New Roman" w:hAnsi="Times New Roman"/>
          <w:sz w:val="24"/>
          <w:szCs w:val="24"/>
          <w:lang w:val="en-US"/>
        </w:rPr>
        <w:t xml:space="preserve"> (2013).</w:t>
      </w:r>
    </w:p>
    <w:p w:rsidR="003C1552" w:rsidRDefault="005407CC" w:rsidP="005407CC">
      <w:pPr>
        <w:spacing w:line="480" w:lineRule="auto"/>
        <w:ind w:firstLine="708"/>
        <w:jc w:val="both"/>
        <w:rPr>
          <w:rFonts w:ascii="Times New Roman" w:hAnsi="Times New Roman"/>
          <w:sz w:val="24"/>
          <w:szCs w:val="24"/>
          <w:lang w:val="en-US"/>
        </w:rPr>
      </w:pPr>
      <w:r>
        <w:rPr>
          <w:rFonts w:ascii="Times New Roman" w:hAnsi="Times New Roman"/>
          <w:sz w:val="24"/>
          <w:szCs w:val="24"/>
          <w:lang w:val="en-US"/>
        </w:rPr>
        <w:t xml:space="preserve">The earliest theatre created by the Molettes can be considered as part of the “Militant Theatre” of the 1970s, </w:t>
      </w:r>
      <w:r w:rsidR="003C1552">
        <w:rPr>
          <w:rFonts w:ascii="Times New Roman" w:hAnsi="Times New Roman"/>
          <w:sz w:val="24"/>
          <w:szCs w:val="24"/>
          <w:lang w:val="en-US"/>
        </w:rPr>
        <w:t xml:space="preserve">or </w:t>
      </w:r>
      <w:r>
        <w:rPr>
          <w:rFonts w:ascii="Times New Roman" w:hAnsi="Times New Roman"/>
          <w:sz w:val="24"/>
          <w:szCs w:val="24"/>
          <w:lang w:val="en-US"/>
        </w:rPr>
        <w:t>as</w:t>
      </w:r>
      <w:r w:rsidR="003C1552">
        <w:rPr>
          <w:rFonts w:ascii="Times New Roman" w:hAnsi="Times New Roman"/>
          <w:sz w:val="24"/>
          <w:szCs w:val="24"/>
          <w:lang w:val="en-US"/>
        </w:rPr>
        <w:t xml:space="preserve"> part of the aesthetics of “self-affirmation</w:t>
      </w:r>
      <w:r w:rsidR="00C63954">
        <w:rPr>
          <w:rFonts w:ascii="Times New Roman" w:hAnsi="Times New Roman"/>
          <w:sz w:val="24"/>
          <w:szCs w:val="24"/>
          <w:lang w:val="en-US"/>
        </w:rPr>
        <w:t xml:space="preserve">” </w:t>
      </w:r>
      <w:r w:rsidR="004A6578">
        <w:rPr>
          <w:rFonts w:ascii="Times New Roman" w:hAnsi="Times New Roman"/>
          <w:sz w:val="24"/>
          <w:szCs w:val="24"/>
          <w:lang w:val="en-US"/>
        </w:rPr>
        <w:t>that</w:t>
      </w:r>
      <w:r w:rsidR="003C1552">
        <w:rPr>
          <w:rFonts w:ascii="Times New Roman" w:hAnsi="Times New Roman"/>
          <w:sz w:val="24"/>
          <w:szCs w:val="24"/>
          <w:lang w:val="en-US"/>
        </w:rPr>
        <w:t xml:space="preserve"> Ol</w:t>
      </w:r>
      <w:r w:rsidR="004A6578">
        <w:rPr>
          <w:rFonts w:ascii="Times New Roman" w:hAnsi="Times New Roman"/>
          <w:sz w:val="24"/>
          <w:szCs w:val="24"/>
          <w:lang w:val="en-US"/>
        </w:rPr>
        <w:t>ga Barrios has considered as “the most vibrant and prolific decades in Black Theatre” with plays bursting “out like a forceful waterfall of red-blood—expression of a long time-held rage and</w:t>
      </w:r>
      <w:r w:rsidR="00532042">
        <w:rPr>
          <w:rFonts w:ascii="Times New Roman" w:hAnsi="Times New Roman"/>
          <w:sz w:val="24"/>
          <w:szCs w:val="24"/>
          <w:lang w:val="en-US"/>
        </w:rPr>
        <w:t xml:space="preserve"> expression of life” (2008, 13).</w:t>
      </w:r>
    </w:p>
    <w:p w:rsidR="005407CC" w:rsidRPr="00BA0A58" w:rsidRDefault="00C63954" w:rsidP="005407CC">
      <w:pPr>
        <w:spacing w:line="480" w:lineRule="auto"/>
        <w:ind w:firstLine="708"/>
        <w:jc w:val="both"/>
        <w:rPr>
          <w:rFonts w:ascii="Times New Roman" w:hAnsi="Times New Roman"/>
          <w:sz w:val="24"/>
          <w:szCs w:val="24"/>
          <w:lang w:val="en-US"/>
        </w:rPr>
      </w:pPr>
      <w:r>
        <w:rPr>
          <w:rFonts w:ascii="Times New Roman" w:hAnsi="Times New Roman"/>
          <w:sz w:val="24"/>
          <w:szCs w:val="24"/>
          <w:lang w:val="en-US"/>
        </w:rPr>
        <w:t xml:space="preserve">Among these we find </w:t>
      </w:r>
      <w:r w:rsidR="005407CC">
        <w:rPr>
          <w:rFonts w:ascii="Times New Roman" w:hAnsi="Times New Roman"/>
          <w:sz w:val="24"/>
          <w:szCs w:val="24"/>
          <w:lang w:val="en-US"/>
        </w:rPr>
        <w:t xml:space="preserve">plays such as </w:t>
      </w:r>
      <w:r w:rsidR="005407CC">
        <w:rPr>
          <w:rFonts w:ascii="Times New Roman" w:hAnsi="Times New Roman"/>
          <w:i/>
          <w:sz w:val="24"/>
          <w:szCs w:val="24"/>
          <w:lang w:val="en-US"/>
        </w:rPr>
        <w:t>Rosalee Pritchett</w:t>
      </w:r>
      <w:r w:rsidR="005407CC">
        <w:rPr>
          <w:rFonts w:ascii="Times New Roman" w:hAnsi="Times New Roman"/>
          <w:sz w:val="24"/>
          <w:szCs w:val="24"/>
          <w:lang w:val="en-US"/>
        </w:rPr>
        <w:t xml:space="preserve">, one of their earliest major productions which </w:t>
      </w:r>
      <w:proofErr w:type="gramStart"/>
      <w:r w:rsidR="005407CC">
        <w:rPr>
          <w:rFonts w:ascii="Times New Roman" w:hAnsi="Times New Roman"/>
          <w:sz w:val="24"/>
          <w:szCs w:val="24"/>
          <w:lang w:val="en-US"/>
        </w:rPr>
        <w:t>was</w:t>
      </w:r>
      <w:proofErr w:type="gramEnd"/>
      <w:r w:rsidR="005407CC">
        <w:rPr>
          <w:rFonts w:ascii="Times New Roman" w:hAnsi="Times New Roman"/>
          <w:sz w:val="24"/>
          <w:szCs w:val="24"/>
          <w:lang w:val="en-US"/>
        </w:rPr>
        <w:t xml:space="preserve"> first performed by the Morehouse Spelman Players in 1970, and later staged off-Broadway b</w:t>
      </w:r>
      <w:r w:rsidR="00B315AF">
        <w:rPr>
          <w:rFonts w:ascii="Times New Roman" w:hAnsi="Times New Roman"/>
          <w:sz w:val="24"/>
          <w:szCs w:val="24"/>
          <w:lang w:val="en-US"/>
        </w:rPr>
        <w:t>y the Negro Ensemble Company, and</w:t>
      </w:r>
      <w:r w:rsidR="005407CC">
        <w:rPr>
          <w:rFonts w:ascii="Times New Roman" w:hAnsi="Times New Roman"/>
          <w:sz w:val="24"/>
          <w:szCs w:val="24"/>
          <w:lang w:val="en-US"/>
        </w:rPr>
        <w:t xml:space="preserve"> </w:t>
      </w:r>
      <w:r w:rsidR="005407CC">
        <w:rPr>
          <w:rFonts w:ascii="Times New Roman" w:hAnsi="Times New Roman"/>
          <w:i/>
          <w:sz w:val="24"/>
          <w:szCs w:val="24"/>
          <w:lang w:val="en-US"/>
        </w:rPr>
        <w:t xml:space="preserve">Noah’s Ark </w:t>
      </w:r>
      <w:r w:rsidR="005407CC">
        <w:rPr>
          <w:rFonts w:ascii="Times New Roman" w:hAnsi="Times New Roman"/>
          <w:sz w:val="24"/>
          <w:szCs w:val="24"/>
          <w:lang w:val="en-US"/>
        </w:rPr>
        <w:t>first performed in 1974 by the Morehouse Spelman Players. These plays have an all cast Black and are concerned both with intra-racial and inter-racial issues of the Black middle class.</w:t>
      </w:r>
    </w:p>
    <w:p w:rsidR="005407CC" w:rsidRPr="0032162D" w:rsidRDefault="005407CC" w:rsidP="00D015B5">
      <w:pPr>
        <w:spacing w:line="480" w:lineRule="auto"/>
        <w:ind w:firstLine="708"/>
        <w:jc w:val="both"/>
        <w:rPr>
          <w:rFonts w:ascii="Times New Roman" w:hAnsi="Times New Roman"/>
          <w:sz w:val="24"/>
          <w:szCs w:val="24"/>
          <w:lang w:val="en-US"/>
        </w:rPr>
      </w:pPr>
      <w:r>
        <w:rPr>
          <w:rFonts w:ascii="Times New Roman" w:hAnsi="Times New Roman"/>
          <w:sz w:val="24"/>
          <w:szCs w:val="24"/>
          <w:lang w:val="en-US"/>
        </w:rPr>
        <w:t>The</w:t>
      </w:r>
      <w:r w:rsidR="00D37A7A">
        <w:rPr>
          <w:rFonts w:ascii="Times New Roman" w:hAnsi="Times New Roman"/>
          <w:sz w:val="24"/>
          <w:szCs w:val="24"/>
          <w:lang w:val="en-US"/>
        </w:rPr>
        <w:t>ir</w:t>
      </w:r>
      <w:r>
        <w:rPr>
          <w:rFonts w:ascii="Times New Roman" w:hAnsi="Times New Roman"/>
          <w:sz w:val="24"/>
          <w:szCs w:val="24"/>
          <w:lang w:val="en-US"/>
        </w:rPr>
        <w:t xml:space="preserve"> latest plays are </w:t>
      </w:r>
      <w:r w:rsidR="001E71AA">
        <w:rPr>
          <w:rFonts w:ascii="Times New Roman" w:hAnsi="Times New Roman"/>
          <w:sz w:val="24"/>
          <w:szCs w:val="24"/>
          <w:lang w:val="en-US"/>
        </w:rPr>
        <w:t>part of the vitality of what Genevieve Fabre labeled as</w:t>
      </w:r>
      <w:r w:rsidR="003E25A2">
        <w:rPr>
          <w:rFonts w:ascii="Times New Roman" w:hAnsi="Times New Roman"/>
          <w:sz w:val="24"/>
          <w:szCs w:val="24"/>
          <w:lang w:val="en-US"/>
        </w:rPr>
        <w:t xml:space="preserve"> “The theatre of experience</w:t>
      </w:r>
      <w:r>
        <w:rPr>
          <w:rFonts w:ascii="Times New Roman" w:hAnsi="Times New Roman"/>
          <w:sz w:val="24"/>
          <w:szCs w:val="24"/>
          <w:lang w:val="en-US"/>
        </w:rPr>
        <w:t xml:space="preserve">” </w:t>
      </w:r>
      <w:r w:rsidR="00D768AA">
        <w:rPr>
          <w:rFonts w:ascii="Times New Roman" w:hAnsi="Times New Roman"/>
          <w:sz w:val="24"/>
          <w:szCs w:val="24"/>
          <w:lang w:val="en-US"/>
        </w:rPr>
        <w:t>(1983</w:t>
      </w:r>
      <w:r w:rsidR="003E25A2">
        <w:rPr>
          <w:rFonts w:ascii="Times New Roman" w:hAnsi="Times New Roman"/>
          <w:sz w:val="24"/>
          <w:szCs w:val="24"/>
          <w:lang w:val="en-US"/>
        </w:rPr>
        <w:t xml:space="preserve">, </w:t>
      </w:r>
      <w:r w:rsidR="00D768AA">
        <w:rPr>
          <w:rFonts w:ascii="Times New Roman" w:hAnsi="Times New Roman"/>
          <w:sz w:val="24"/>
          <w:szCs w:val="24"/>
          <w:lang w:val="en-US"/>
        </w:rPr>
        <w:t>106</w:t>
      </w:r>
      <w:r w:rsidR="003E25A2">
        <w:rPr>
          <w:rFonts w:ascii="Times New Roman" w:hAnsi="Times New Roman"/>
          <w:sz w:val="24"/>
          <w:szCs w:val="24"/>
          <w:lang w:val="en-US"/>
        </w:rPr>
        <w:t xml:space="preserve">). </w:t>
      </w:r>
      <w:r>
        <w:rPr>
          <w:rFonts w:ascii="Times New Roman" w:hAnsi="Times New Roman"/>
          <w:sz w:val="24"/>
          <w:szCs w:val="24"/>
          <w:lang w:val="en-US"/>
        </w:rPr>
        <w:t xml:space="preserve">Among these are plays like </w:t>
      </w:r>
      <w:r>
        <w:rPr>
          <w:rFonts w:ascii="Times New Roman" w:hAnsi="Times New Roman"/>
          <w:i/>
          <w:sz w:val="24"/>
          <w:szCs w:val="24"/>
          <w:lang w:val="en-US"/>
        </w:rPr>
        <w:t>Legacy</w:t>
      </w:r>
      <w:r>
        <w:rPr>
          <w:rFonts w:ascii="Times New Roman" w:hAnsi="Times New Roman"/>
          <w:sz w:val="24"/>
          <w:szCs w:val="24"/>
          <w:lang w:val="en-US"/>
        </w:rPr>
        <w:t xml:space="preserve"> (2</w:t>
      </w:r>
      <w:r w:rsidR="001E71AA">
        <w:rPr>
          <w:rFonts w:ascii="Times New Roman" w:hAnsi="Times New Roman"/>
          <w:sz w:val="24"/>
          <w:szCs w:val="24"/>
          <w:lang w:val="en-US"/>
        </w:rPr>
        <w:t>012)</w:t>
      </w:r>
      <w:r w:rsidR="00D015B5">
        <w:rPr>
          <w:rFonts w:ascii="Times New Roman" w:hAnsi="Times New Roman"/>
          <w:sz w:val="24"/>
          <w:szCs w:val="24"/>
          <w:lang w:val="en-US"/>
        </w:rPr>
        <w:t xml:space="preserve"> that has received the </w:t>
      </w:r>
      <w:r w:rsidR="00D015B5" w:rsidRPr="00D015B5">
        <w:rPr>
          <w:rFonts w:ascii="Times New Roman" w:hAnsi="Times New Roman"/>
          <w:i/>
          <w:sz w:val="24"/>
          <w:szCs w:val="24"/>
          <w:lang w:val="en-US"/>
        </w:rPr>
        <w:t>Ethel Woodson Award</w:t>
      </w:r>
      <w:r w:rsidR="00D015B5">
        <w:rPr>
          <w:rFonts w:ascii="Times New Roman" w:hAnsi="Times New Roman"/>
          <w:sz w:val="24"/>
          <w:szCs w:val="24"/>
          <w:lang w:val="en-US"/>
        </w:rPr>
        <w:t xml:space="preserve">, </w:t>
      </w:r>
      <w:r w:rsidR="001E71AA">
        <w:rPr>
          <w:rFonts w:ascii="Times New Roman" w:hAnsi="Times New Roman"/>
          <w:sz w:val="24"/>
          <w:szCs w:val="24"/>
          <w:lang w:val="en-US"/>
        </w:rPr>
        <w:t>or the ten minutes plays “Kinship” or “Tee-S</w:t>
      </w:r>
      <w:r>
        <w:rPr>
          <w:rFonts w:ascii="Times New Roman" w:hAnsi="Times New Roman"/>
          <w:sz w:val="24"/>
          <w:szCs w:val="24"/>
          <w:lang w:val="en-US"/>
        </w:rPr>
        <w:t>hirt</w:t>
      </w:r>
      <w:r w:rsidR="001E71AA">
        <w:rPr>
          <w:rFonts w:ascii="Times New Roman" w:hAnsi="Times New Roman"/>
          <w:sz w:val="24"/>
          <w:szCs w:val="24"/>
          <w:lang w:val="en-US"/>
        </w:rPr>
        <w:t xml:space="preserve"> History” written in 2012 and 2011 respectively</w:t>
      </w:r>
      <w:r>
        <w:rPr>
          <w:rFonts w:ascii="Times New Roman" w:hAnsi="Times New Roman"/>
          <w:sz w:val="24"/>
          <w:szCs w:val="24"/>
          <w:lang w:val="en-US"/>
        </w:rPr>
        <w:t>. The first play examines the impact of r</w:t>
      </w:r>
      <w:r w:rsidR="001E71AA">
        <w:rPr>
          <w:rFonts w:ascii="Times New Roman" w:hAnsi="Times New Roman"/>
          <w:sz w:val="24"/>
          <w:szCs w:val="24"/>
          <w:lang w:val="en-US"/>
        </w:rPr>
        <w:t>ace, class, and gender in both White and B</w:t>
      </w:r>
      <w:r>
        <w:rPr>
          <w:rFonts w:ascii="Times New Roman" w:hAnsi="Times New Roman"/>
          <w:sz w:val="24"/>
          <w:szCs w:val="24"/>
          <w:lang w:val="en-US"/>
        </w:rPr>
        <w:t xml:space="preserve">lack characters. The second play questions the futility of the idea that race is a biological concept, and the third play looks into the legacy of African American history as it is perceived by three generations of Blacks. The Molettes have described their work as Afrocentric in their last book entitled </w:t>
      </w:r>
      <w:r>
        <w:rPr>
          <w:rFonts w:ascii="Times New Roman" w:hAnsi="Times New Roman"/>
          <w:i/>
          <w:sz w:val="24"/>
          <w:szCs w:val="24"/>
          <w:lang w:val="en-US"/>
        </w:rPr>
        <w:t>Afrocentric Theatre</w:t>
      </w:r>
      <w:r>
        <w:rPr>
          <w:rFonts w:ascii="Times New Roman" w:hAnsi="Times New Roman"/>
          <w:sz w:val="24"/>
          <w:szCs w:val="24"/>
          <w:lang w:val="en-US"/>
        </w:rPr>
        <w:t xml:space="preserve"> (2013). They contend that </w:t>
      </w:r>
      <w:r w:rsidRPr="0032162D">
        <w:rPr>
          <w:rFonts w:ascii="Times New Roman" w:hAnsi="Times New Roman"/>
          <w:sz w:val="24"/>
          <w:szCs w:val="24"/>
          <w:lang w:val="en-US"/>
        </w:rPr>
        <w:t xml:space="preserve">theatre, as any other form of art produced by African Americans, is a response to the oppression and racism that exists in </w:t>
      </w:r>
      <w:smartTag w:uri="urn:schemas-microsoft-com:office:smarttags" w:element="place">
        <w:r w:rsidRPr="0032162D">
          <w:rPr>
            <w:rFonts w:ascii="Times New Roman" w:hAnsi="Times New Roman"/>
            <w:sz w:val="24"/>
            <w:szCs w:val="24"/>
            <w:lang w:val="en-US"/>
          </w:rPr>
          <w:t>North America</w:t>
        </w:r>
      </w:smartTag>
      <w:r w:rsidRPr="0032162D">
        <w:rPr>
          <w:rFonts w:ascii="Times New Roman" w:hAnsi="Times New Roman"/>
          <w:sz w:val="24"/>
          <w:szCs w:val="24"/>
          <w:lang w:val="en-US"/>
        </w:rPr>
        <w:t xml:space="preserve"> today. They defend a conception of art based on a set of values which </w:t>
      </w:r>
      <w:r w:rsidRPr="0032162D">
        <w:rPr>
          <w:rFonts w:ascii="Times New Roman" w:hAnsi="Times New Roman"/>
          <w:sz w:val="24"/>
          <w:szCs w:val="24"/>
          <w:lang w:val="en-US"/>
        </w:rPr>
        <w:lastRenderedPageBreak/>
        <w:t>emerge widely from a solid and well-defined African American culture. This is what Molefi Asante calls location and African agency, two of the most relevant concerns within the creative process of African Americans. The authors propose a new acronym that describes the contempor</w:t>
      </w:r>
      <w:r w:rsidR="00C63954">
        <w:rPr>
          <w:rFonts w:ascii="Times New Roman" w:hAnsi="Times New Roman"/>
          <w:sz w:val="24"/>
          <w:szCs w:val="24"/>
          <w:lang w:val="en-US"/>
        </w:rPr>
        <w:t>ary oppression and hegemony of W</w:t>
      </w:r>
      <w:r w:rsidRPr="0032162D">
        <w:rPr>
          <w:rFonts w:ascii="Times New Roman" w:hAnsi="Times New Roman"/>
          <w:sz w:val="24"/>
          <w:szCs w:val="24"/>
          <w:lang w:val="en-US"/>
        </w:rPr>
        <w:t xml:space="preserve">hite supremacy in </w:t>
      </w:r>
      <w:smartTag w:uri="urn:schemas-microsoft-com:office:smarttags" w:element="country-region">
        <w:smartTag w:uri="urn:schemas-microsoft-com:office:smarttags" w:element="place">
          <w:r w:rsidRPr="0032162D">
            <w:rPr>
              <w:rFonts w:ascii="Times New Roman" w:hAnsi="Times New Roman"/>
              <w:sz w:val="24"/>
              <w:szCs w:val="24"/>
              <w:lang w:val="en-US"/>
            </w:rPr>
            <w:t>US</w:t>
          </w:r>
        </w:smartTag>
      </w:smartTag>
      <w:r w:rsidRPr="0032162D">
        <w:rPr>
          <w:rFonts w:ascii="Times New Roman" w:hAnsi="Times New Roman"/>
          <w:sz w:val="24"/>
          <w:szCs w:val="24"/>
          <w:lang w:val="en-US"/>
        </w:rPr>
        <w:t xml:space="preserve"> culture and society: WEPPEO, which stands for “wealthy, elite, powerful persons of European origin.” As Molette explain, “the WEPPEOs justified the Atlantic slave trade in the framework of Christian morality by creating a system that defined people of African origin as not fully human” (</w:t>
      </w:r>
      <w:r w:rsidR="00D768AA">
        <w:rPr>
          <w:rFonts w:ascii="Times New Roman" w:hAnsi="Times New Roman"/>
          <w:sz w:val="24"/>
          <w:szCs w:val="24"/>
          <w:lang w:val="en-US"/>
        </w:rPr>
        <w:t xml:space="preserve">2013, </w:t>
      </w:r>
      <w:r w:rsidRPr="0032162D">
        <w:rPr>
          <w:rFonts w:ascii="Times New Roman" w:hAnsi="Times New Roman"/>
          <w:sz w:val="24"/>
          <w:szCs w:val="24"/>
          <w:lang w:val="en-US"/>
        </w:rPr>
        <w:t>10). Carlton and Barbara Molette’s book adds on to the work of scholars who claim that African Americans have a solid cultural heritage because “slavery did not destroy all vestiges of African culture among those subjected to its cruelties” (</w:t>
      </w:r>
      <w:r w:rsidR="00D768AA">
        <w:rPr>
          <w:rFonts w:ascii="Times New Roman" w:hAnsi="Times New Roman"/>
          <w:sz w:val="24"/>
          <w:szCs w:val="24"/>
          <w:lang w:val="en-US"/>
        </w:rPr>
        <w:t xml:space="preserve">2013, </w:t>
      </w:r>
      <w:r w:rsidRPr="0032162D">
        <w:rPr>
          <w:rFonts w:ascii="Times New Roman" w:hAnsi="Times New Roman"/>
          <w:sz w:val="24"/>
          <w:szCs w:val="24"/>
          <w:lang w:val="en-US"/>
        </w:rPr>
        <w:t xml:space="preserve">13). </w:t>
      </w:r>
    </w:p>
    <w:p w:rsidR="005407CC" w:rsidRPr="0032162D" w:rsidRDefault="005407CC" w:rsidP="005407CC">
      <w:pPr>
        <w:spacing w:line="480" w:lineRule="auto"/>
        <w:jc w:val="both"/>
        <w:rPr>
          <w:rFonts w:ascii="Times New Roman" w:hAnsi="Times New Roman"/>
          <w:sz w:val="24"/>
          <w:szCs w:val="24"/>
          <w:lang w:val="en-US"/>
        </w:rPr>
      </w:pPr>
      <w:r w:rsidRPr="0032162D">
        <w:rPr>
          <w:rFonts w:ascii="Times New Roman" w:hAnsi="Times New Roman"/>
          <w:sz w:val="24"/>
          <w:szCs w:val="24"/>
          <w:lang w:val="en-US"/>
        </w:rPr>
        <w:tab/>
      </w:r>
      <w:r w:rsidR="001E71AA">
        <w:rPr>
          <w:rFonts w:ascii="Times New Roman" w:hAnsi="Times New Roman"/>
          <w:sz w:val="24"/>
          <w:szCs w:val="24"/>
          <w:lang w:val="en-US"/>
        </w:rPr>
        <w:t>The Molette’s plays</w:t>
      </w:r>
      <w:r>
        <w:rPr>
          <w:rFonts w:ascii="Times New Roman" w:hAnsi="Times New Roman"/>
          <w:sz w:val="24"/>
          <w:szCs w:val="24"/>
          <w:lang w:val="en-US"/>
        </w:rPr>
        <w:t xml:space="preserve"> </w:t>
      </w:r>
      <w:r w:rsidR="001E71AA">
        <w:rPr>
          <w:rFonts w:ascii="Times New Roman" w:hAnsi="Times New Roman"/>
          <w:sz w:val="24"/>
          <w:szCs w:val="24"/>
          <w:lang w:val="en-US"/>
        </w:rPr>
        <w:t>look</w:t>
      </w:r>
      <w:r w:rsidRPr="0032162D">
        <w:rPr>
          <w:rFonts w:ascii="Times New Roman" w:hAnsi="Times New Roman"/>
          <w:sz w:val="24"/>
          <w:szCs w:val="24"/>
          <w:lang w:val="en-US"/>
        </w:rPr>
        <w:t xml:space="preserve"> into concepts related to the broader cultural perspective of Afrocentricity and its values since they are important in order to achieve a right understanding of the </w:t>
      </w:r>
      <w:r w:rsidR="00532042">
        <w:rPr>
          <w:rFonts w:ascii="Times New Roman" w:hAnsi="Times New Roman"/>
          <w:sz w:val="24"/>
          <w:szCs w:val="24"/>
          <w:lang w:val="en-US"/>
        </w:rPr>
        <w:t>most relevant aspects connect</w:t>
      </w:r>
      <w:r w:rsidRPr="0032162D">
        <w:rPr>
          <w:rFonts w:ascii="Times New Roman" w:hAnsi="Times New Roman"/>
          <w:sz w:val="24"/>
          <w:szCs w:val="24"/>
          <w:lang w:val="en-US"/>
        </w:rPr>
        <w:t xml:space="preserve">ed to theatre and to the type of theatre </w:t>
      </w:r>
      <w:r>
        <w:rPr>
          <w:rFonts w:ascii="Times New Roman" w:hAnsi="Times New Roman"/>
          <w:sz w:val="24"/>
          <w:szCs w:val="24"/>
          <w:lang w:val="en-US"/>
        </w:rPr>
        <w:t xml:space="preserve">they </w:t>
      </w:r>
      <w:r w:rsidRPr="0032162D">
        <w:rPr>
          <w:rFonts w:ascii="Times New Roman" w:hAnsi="Times New Roman"/>
          <w:sz w:val="24"/>
          <w:szCs w:val="24"/>
          <w:lang w:val="en-US"/>
        </w:rPr>
        <w:t xml:space="preserve">create. To this end, the authors deem necessary to engage African American communities and their preoccupations; their shared cultural values which make them part of a firm, distinct </w:t>
      </w:r>
      <w:proofErr w:type="gramStart"/>
      <w:r w:rsidRPr="0032162D">
        <w:rPr>
          <w:rFonts w:ascii="Times New Roman" w:hAnsi="Times New Roman"/>
          <w:sz w:val="24"/>
          <w:szCs w:val="24"/>
          <w:lang w:val="en-US"/>
        </w:rPr>
        <w:t>cultural</w:t>
      </w:r>
      <w:r w:rsidR="00C63954">
        <w:rPr>
          <w:rFonts w:ascii="Times New Roman" w:hAnsi="Times New Roman"/>
          <w:sz w:val="24"/>
          <w:szCs w:val="24"/>
          <w:lang w:val="en-US"/>
        </w:rPr>
        <w:t>,</w:t>
      </w:r>
      <w:proofErr w:type="gramEnd"/>
      <w:r w:rsidRPr="0032162D">
        <w:rPr>
          <w:rFonts w:ascii="Times New Roman" w:hAnsi="Times New Roman"/>
          <w:sz w:val="24"/>
          <w:szCs w:val="24"/>
          <w:lang w:val="en-US"/>
        </w:rPr>
        <w:t xml:space="preserve"> and intellectual background. Departing from their view that race is a social construction, </w:t>
      </w:r>
      <w:r>
        <w:rPr>
          <w:rFonts w:ascii="Times New Roman" w:hAnsi="Times New Roman"/>
          <w:sz w:val="24"/>
          <w:szCs w:val="24"/>
          <w:lang w:val="en-US"/>
        </w:rPr>
        <w:t xml:space="preserve">and </w:t>
      </w:r>
      <w:r w:rsidRPr="0032162D">
        <w:rPr>
          <w:rFonts w:ascii="Times New Roman" w:hAnsi="Times New Roman"/>
          <w:sz w:val="24"/>
          <w:szCs w:val="24"/>
          <w:lang w:val="en-US"/>
        </w:rPr>
        <w:t>the concept of African agency</w:t>
      </w:r>
      <w:r>
        <w:rPr>
          <w:rFonts w:ascii="Times New Roman" w:hAnsi="Times New Roman"/>
          <w:sz w:val="24"/>
          <w:szCs w:val="24"/>
          <w:lang w:val="en-US"/>
        </w:rPr>
        <w:t>, the Molettes</w:t>
      </w:r>
      <w:r w:rsidRPr="0032162D">
        <w:rPr>
          <w:rFonts w:ascii="Times New Roman" w:hAnsi="Times New Roman"/>
          <w:sz w:val="24"/>
          <w:szCs w:val="24"/>
          <w:lang w:val="en-US"/>
        </w:rPr>
        <w:t xml:space="preserve"> aim to empower Black theatre artists to create alternative definitions of success based on the consciousness of their own cultural values, and their cultural identity. By questioning Western rationalism, with its binary thinking, </w:t>
      </w:r>
      <w:r w:rsidR="001E71AA">
        <w:rPr>
          <w:rFonts w:ascii="Times New Roman" w:hAnsi="Times New Roman"/>
          <w:sz w:val="24"/>
          <w:szCs w:val="24"/>
          <w:lang w:val="en-US"/>
        </w:rPr>
        <w:t xml:space="preserve">they contend that </w:t>
      </w:r>
      <w:r w:rsidRPr="0032162D">
        <w:rPr>
          <w:rFonts w:ascii="Times New Roman" w:hAnsi="Times New Roman"/>
          <w:sz w:val="24"/>
          <w:szCs w:val="24"/>
          <w:lang w:val="en-US"/>
        </w:rPr>
        <w:t xml:space="preserve">playwrights do not depend exclusively on box office revenue to measure their success, but rather, they </w:t>
      </w:r>
      <w:r w:rsidR="001E71AA">
        <w:rPr>
          <w:rFonts w:ascii="Times New Roman" w:hAnsi="Times New Roman"/>
          <w:sz w:val="24"/>
          <w:szCs w:val="24"/>
          <w:lang w:val="en-US"/>
        </w:rPr>
        <w:t xml:space="preserve">can </w:t>
      </w:r>
      <w:r w:rsidRPr="0032162D">
        <w:rPr>
          <w:rFonts w:ascii="Times New Roman" w:hAnsi="Times New Roman"/>
          <w:sz w:val="24"/>
          <w:szCs w:val="24"/>
          <w:lang w:val="en-US"/>
        </w:rPr>
        <w:t>take into account Black community’s support and the positive reception of Black audiences to their work.</w:t>
      </w:r>
    </w:p>
    <w:p w:rsidR="0020028D" w:rsidRDefault="00D81FA0" w:rsidP="001E71AA">
      <w:pPr>
        <w:spacing w:line="480" w:lineRule="auto"/>
        <w:ind w:firstLine="708"/>
        <w:jc w:val="both"/>
        <w:rPr>
          <w:rFonts w:ascii="Times New Roman" w:hAnsi="Times New Roman"/>
          <w:sz w:val="24"/>
          <w:szCs w:val="24"/>
          <w:lang w:val="en-US"/>
        </w:rPr>
      </w:pPr>
      <w:r>
        <w:rPr>
          <w:rFonts w:ascii="Times New Roman" w:hAnsi="Times New Roman"/>
          <w:sz w:val="24"/>
          <w:szCs w:val="24"/>
          <w:lang w:val="en-US"/>
        </w:rPr>
        <w:lastRenderedPageBreak/>
        <w:t>W</w:t>
      </w:r>
      <w:r w:rsidR="00A66D00">
        <w:rPr>
          <w:rFonts w:ascii="Times New Roman" w:hAnsi="Times New Roman"/>
          <w:sz w:val="24"/>
          <w:szCs w:val="24"/>
          <w:lang w:val="en-US"/>
        </w:rPr>
        <w:t>ithin a forty years span</w:t>
      </w:r>
      <w:r w:rsidR="00293CD2">
        <w:rPr>
          <w:rFonts w:ascii="Times New Roman" w:hAnsi="Times New Roman"/>
          <w:sz w:val="24"/>
          <w:szCs w:val="24"/>
          <w:lang w:val="en-US"/>
        </w:rPr>
        <w:t xml:space="preserve"> </w:t>
      </w:r>
      <w:r>
        <w:rPr>
          <w:rFonts w:ascii="Times New Roman" w:hAnsi="Times New Roman"/>
          <w:sz w:val="24"/>
          <w:szCs w:val="24"/>
          <w:lang w:val="en-US"/>
        </w:rPr>
        <w:t xml:space="preserve">after their first plays dating from the 1970s, </w:t>
      </w:r>
      <w:r w:rsidR="00B67C28">
        <w:rPr>
          <w:rFonts w:ascii="Times New Roman" w:hAnsi="Times New Roman"/>
          <w:sz w:val="24"/>
          <w:szCs w:val="24"/>
          <w:lang w:val="en-US"/>
        </w:rPr>
        <w:t xml:space="preserve">the Molettes’s most recent </w:t>
      </w:r>
      <w:r w:rsidR="00293CD2">
        <w:rPr>
          <w:rFonts w:ascii="Times New Roman" w:hAnsi="Times New Roman"/>
          <w:sz w:val="24"/>
          <w:szCs w:val="24"/>
          <w:lang w:val="en-US"/>
        </w:rPr>
        <w:t xml:space="preserve">plays </w:t>
      </w:r>
      <w:r w:rsidR="00B67C28">
        <w:rPr>
          <w:rFonts w:ascii="Times New Roman" w:hAnsi="Times New Roman"/>
          <w:sz w:val="24"/>
          <w:szCs w:val="24"/>
          <w:lang w:val="en-US"/>
        </w:rPr>
        <w:t>written in 2011 and 2012</w:t>
      </w:r>
      <w:r>
        <w:rPr>
          <w:rFonts w:ascii="Times New Roman" w:hAnsi="Times New Roman"/>
          <w:sz w:val="24"/>
          <w:szCs w:val="24"/>
          <w:lang w:val="en-US"/>
        </w:rPr>
        <w:t xml:space="preserve"> continue to be</w:t>
      </w:r>
      <w:r w:rsidR="00293CD2">
        <w:rPr>
          <w:rFonts w:ascii="Times New Roman" w:hAnsi="Times New Roman"/>
          <w:sz w:val="24"/>
          <w:szCs w:val="24"/>
          <w:lang w:val="en-US"/>
        </w:rPr>
        <w:t xml:space="preserve"> part of the Black intellectual tradition from an Afrocentric perspective, fall</w:t>
      </w:r>
      <w:r>
        <w:rPr>
          <w:rFonts w:ascii="Times New Roman" w:hAnsi="Times New Roman"/>
          <w:sz w:val="24"/>
          <w:szCs w:val="24"/>
          <w:lang w:val="en-US"/>
        </w:rPr>
        <w:t>ing</w:t>
      </w:r>
      <w:r w:rsidR="00293CD2">
        <w:rPr>
          <w:rFonts w:ascii="Times New Roman" w:hAnsi="Times New Roman"/>
          <w:sz w:val="24"/>
          <w:szCs w:val="24"/>
          <w:lang w:val="en-US"/>
        </w:rPr>
        <w:t xml:space="preserve"> within the paradigm of the “Theatre of Experience” which </w:t>
      </w:r>
      <w:r w:rsidR="009A48F0">
        <w:rPr>
          <w:rFonts w:ascii="Times New Roman" w:hAnsi="Times New Roman"/>
          <w:sz w:val="24"/>
          <w:szCs w:val="24"/>
          <w:lang w:val="en-US"/>
        </w:rPr>
        <w:t>“offers blacks an image of themselves that disputes the validity of images offered by the white world” (</w:t>
      </w:r>
      <w:r>
        <w:rPr>
          <w:rFonts w:ascii="Times New Roman" w:hAnsi="Times New Roman"/>
          <w:sz w:val="24"/>
          <w:szCs w:val="24"/>
          <w:lang w:val="en-US"/>
        </w:rPr>
        <w:t>Fabre</w:t>
      </w:r>
      <w:r w:rsidR="00D768AA">
        <w:rPr>
          <w:rFonts w:ascii="Times New Roman" w:hAnsi="Times New Roman"/>
          <w:sz w:val="24"/>
          <w:szCs w:val="24"/>
          <w:lang w:val="en-US"/>
        </w:rPr>
        <w:t>, 1983,</w:t>
      </w:r>
      <w:r>
        <w:rPr>
          <w:rFonts w:ascii="Times New Roman" w:hAnsi="Times New Roman"/>
          <w:sz w:val="24"/>
          <w:szCs w:val="24"/>
          <w:lang w:val="en-US"/>
        </w:rPr>
        <w:t xml:space="preserve"> </w:t>
      </w:r>
      <w:r w:rsidR="009A48F0">
        <w:rPr>
          <w:rFonts w:ascii="Times New Roman" w:hAnsi="Times New Roman"/>
          <w:sz w:val="24"/>
          <w:szCs w:val="24"/>
          <w:lang w:val="en-US"/>
        </w:rPr>
        <w:t>1</w:t>
      </w:r>
      <w:r>
        <w:rPr>
          <w:rFonts w:ascii="Times New Roman" w:hAnsi="Times New Roman"/>
          <w:sz w:val="24"/>
          <w:szCs w:val="24"/>
          <w:lang w:val="en-US"/>
        </w:rPr>
        <w:t>07). This type of theatre gives</w:t>
      </w:r>
      <w:r w:rsidR="009A48F0">
        <w:rPr>
          <w:rFonts w:ascii="Times New Roman" w:hAnsi="Times New Roman"/>
          <w:sz w:val="24"/>
          <w:szCs w:val="24"/>
          <w:lang w:val="en-US"/>
        </w:rPr>
        <w:t xml:space="preserve"> a wider vision seeking to integrat</w:t>
      </w:r>
      <w:r>
        <w:rPr>
          <w:rFonts w:ascii="Times New Roman" w:hAnsi="Times New Roman"/>
          <w:sz w:val="24"/>
          <w:szCs w:val="24"/>
          <w:lang w:val="en-US"/>
        </w:rPr>
        <w:t>e all aspects of Black life, showing</w:t>
      </w:r>
      <w:r w:rsidR="009A48F0">
        <w:rPr>
          <w:rFonts w:ascii="Times New Roman" w:hAnsi="Times New Roman"/>
          <w:sz w:val="24"/>
          <w:szCs w:val="24"/>
          <w:lang w:val="en-US"/>
        </w:rPr>
        <w:t xml:space="preserve"> how</w:t>
      </w:r>
      <w:r w:rsidR="00C63954">
        <w:rPr>
          <w:rFonts w:ascii="Times New Roman" w:hAnsi="Times New Roman"/>
          <w:sz w:val="24"/>
          <w:szCs w:val="24"/>
          <w:lang w:val="en-US"/>
        </w:rPr>
        <w:t xml:space="preserve"> Black life interacts with the W</w:t>
      </w:r>
      <w:r w:rsidR="009A48F0">
        <w:rPr>
          <w:rFonts w:ascii="Times New Roman" w:hAnsi="Times New Roman"/>
          <w:sz w:val="24"/>
          <w:szCs w:val="24"/>
          <w:lang w:val="en-US"/>
        </w:rPr>
        <w:t xml:space="preserve">hite world. </w:t>
      </w:r>
      <w:r w:rsidR="009B0FD4">
        <w:rPr>
          <w:rFonts w:ascii="Times New Roman" w:hAnsi="Times New Roman"/>
          <w:sz w:val="24"/>
          <w:szCs w:val="24"/>
          <w:lang w:val="en-US"/>
        </w:rPr>
        <w:t>Another relevant aspect of this type of theatre is its commitment to the search for a Neo-African or Africanist Theatre</w:t>
      </w:r>
      <w:r>
        <w:rPr>
          <w:rFonts w:ascii="Times New Roman" w:hAnsi="Times New Roman"/>
          <w:sz w:val="24"/>
          <w:szCs w:val="24"/>
          <w:lang w:val="en-US"/>
        </w:rPr>
        <w:t>.</w:t>
      </w:r>
      <w:r w:rsidR="009B0FD4">
        <w:rPr>
          <w:rFonts w:ascii="Times New Roman" w:hAnsi="Times New Roman"/>
          <w:sz w:val="24"/>
          <w:szCs w:val="24"/>
          <w:lang w:val="en-US"/>
        </w:rPr>
        <w:t xml:space="preserve"> </w:t>
      </w:r>
      <w:r>
        <w:rPr>
          <w:rFonts w:ascii="Times New Roman" w:hAnsi="Times New Roman"/>
          <w:sz w:val="24"/>
          <w:szCs w:val="24"/>
          <w:lang w:val="en-US"/>
        </w:rPr>
        <w:t xml:space="preserve">As </w:t>
      </w:r>
      <w:r w:rsidR="009B0FD4">
        <w:rPr>
          <w:rFonts w:ascii="Times New Roman" w:hAnsi="Times New Roman"/>
          <w:sz w:val="24"/>
          <w:szCs w:val="24"/>
          <w:lang w:val="en-US"/>
        </w:rPr>
        <w:t>Paul Carter Harrison contends, “the theatre is an arena where the destiny of Blacks can be staged; it is a privileged environment where art can save the ethos of a people and restore these peak points to Afro-American culture (</w:t>
      </w:r>
      <w:r w:rsidR="00C63954">
        <w:rPr>
          <w:rFonts w:ascii="Times New Roman" w:hAnsi="Times New Roman"/>
          <w:sz w:val="24"/>
          <w:szCs w:val="24"/>
          <w:lang w:val="en-US"/>
        </w:rPr>
        <w:t xml:space="preserve">quoted in </w:t>
      </w:r>
      <w:r>
        <w:rPr>
          <w:rFonts w:ascii="Times New Roman" w:hAnsi="Times New Roman"/>
          <w:sz w:val="24"/>
          <w:szCs w:val="24"/>
          <w:lang w:val="en-US"/>
        </w:rPr>
        <w:t>Fabre</w:t>
      </w:r>
      <w:r w:rsidR="00D768AA">
        <w:rPr>
          <w:rFonts w:ascii="Times New Roman" w:hAnsi="Times New Roman"/>
          <w:sz w:val="24"/>
          <w:szCs w:val="24"/>
          <w:lang w:val="en-US"/>
        </w:rPr>
        <w:t>, 1983,</w:t>
      </w:r>
      <w:r>
        <w:rPr>
          <w:rFonts w:ascii="Times New Roman" w:hAnsi="Times New Roman"/>
          <w:sz w:val="24"/>
          <w:szCs w:val="24"/>
          <w:lang w:val="en-US"/>
        </w:rPr>
        <w:t xml:space="preserve"> 201). The theatre created by</w:t>
      </w:r>
      <w:r w:rsidR="009B0FD4">
        <w:rPr>
          <w:rFonts w:ascii="Times New Roman" w:hAnsi="Times New Roman"/>
          <w:sz w:val="24"/>
          <w:szCs w:val="24"/>
          <w:lang w:val="en-US"/>
        </w:rPr>
        <w:t xml:space="preserve"> both Carter Ha</w:t>
      </w:r>
      <w:r w:rsidR="00D768AA">
        <w:rPr>
          <w:rFonts w:ascii="Times New Roman" w:hAnsi="Times New Roman"/>
          <w:sz w:val="24"/>
          <w:szCs w:val="24"/>
          <w:lang w:val="en-US"/>
        </w:rPr>
        <w:t>rrison and the Molettes</w:t>
      </w:r>
      <w:r>
        <w:rPr>
          <w:rFonts w:ascii="Times New Roman" w:hAnsi="Times New Roman"/>
          <w:sz w:val="24"/>
          <w:szCs w:val="24"/>
          <w:lang w:val="en-US"/>
        </w:rPr>
        <w:t xml:space="preserve"> has </w:t>
      </w:r>
      <w:r w:rsidR="009B0FD4">
        <w:rPr>
          <w:rFonts w:ascii="Times New Roman" w:hAnsi="Times New Roman"/>
          <w:sz w:val="24"/>
          <w:szCs w:val="24"/>
          <w:lang w:val="en-US"/>
        </w:rPr>
        <w:t>little authenticity outside the revitalizing African aesthetic sensibility and expression. For them, culture involves all levels of experience, language and idiom, behavior and thought processes</w:t>
      </w:r>
      <w:r w:rsidR="0020028D">
        <w:rPr>
          <w:rFonts w:ascii="Times New Roman" w:hAnsi="Times New Roman"/>
          <w:sz w:val="24"/>
          <w:szCs w:val="24"/>
          <w:lang w:val="en-US"/>
        </w:rPr>
        <w:t>, strategies for survival, narrative and popular legends, even the characteristics the collective imagination gives to certain men and women, heroes of the community. The role of theatre is to revalidate the spirituality of Black America, to revive the collective race memory by retaining remembrance of slavery, and to reinstate an African vision of the world, endowing the Black community with autonomy and renewable strength, claiming that Black experience is part of the cosmos, and it is in this fundamental relationship that Blacks must find weapons for their resistance. Their intuitive knowledge of the world will help them confront elements that threaten group cohesion and universal harmony (Fabre</w:t>
      </w:r>
      <w:r w:rsidR="00973355">
        <w:rPr>
          <w:rFonts w:ascii="Times New Roman" w:hAnsi="Times New Roman"/>
          <w:sz w:val="24"/>
          <w:szCs w:val="24"/>
          <w:lang w:val="en-US"/>
        </w:rPr>
        <w:t xml:space="preserve"> 1983,</w:t>
      </w:r>
      <w:r w:rsidR="0020028D">
        <w:rPr>
          <w:rFonts w:ascii="Times New Roman" w:hAnsi="Times New Roman"/>
          <w:sz w:val="24"/>
          <w:szCs w:val="24"/>
          <w:lang w:val="en-US"/>
        </w:rPr>
        <w:t xml:space="preserve"> 202-203). Both Harrison and the</w:t>
      </w:r>
      <w:r>
        <w:rPr>
          <w:rFonts w:ascii="Times New Roman" w:hAnsi="Times New Roman"/>
          <w:sz w:val="24"/>
          <w:szCs w:val="24"/>
          <w:lang w:val="en-US"/>
        </w:rPr>
        <w:t xml:space="preserve"> Molettes propose</w:t>
      </w:r>
      <w:r w:rsidR="0020028D">
        <w:rPr>
          <w:rFonts w:ascii="Times New Roman" w:hAnsi="Times New Roman"/>
          <w:sz w:val="24"/>
          <w:szCs w:val="24"/>
          <w:lang w:val="en-US"/>
        </w:rPr>
        <w:t xml:space="preserve"> a drama that takes its organizing principles from African philosophy.</w:t>
      </w:r>
      <w:r w:rsidR="008F5BE2">
        <w:rPr>
          <w:rFonts w:ascii="Times New Roman" w:hAnsi="Times New Roman"/>
          <w:sz w:val="24"/>
          <w:szCs w:val="24"/>
          <w:lang w:val="en-US"/>
        </w:rPr>
        <w:t xml:space="preserve"> </w:t>
      </w:r>
      <w:r w:rsidR="0020028D" w:rsidRPr="0020028D">
        <w:rPr>
          <w:rFonts w:ascii="Times New Roman" w:hAnsi="Times New Roman"/>
          <w:sz w:val="24"/>
          <w:szCs w:val="24"/>
          <w:lang w:val="en-US"/>
        </w:rPr>
        <w:t xml:space="preserve">Afrocentric aesthetic standards are rooted in Afrocentric cosmology which the authors claim as the legacy of African </w:t>
      </w:r>
      <w:r w:rsidR="0020028D" w:rsidRPr="0020028D">
        <w:rPr>
          <w:rFonts w:ascii="Times New Roman" w:hAnsi="Times New Roman"/>
          <w:sz w:val="24"/>
          <w:szCs w:val="24"/>
          <w:lang w:val="en-US"/>
        </w:rPr>
        <w:lastRenderedPageBreak/>
        <w:t xml:space="preserve">American theatre. This background transforms African American theatre into a potent political tool. The transformative nature of Afrocentric theatre calls for community bonding and this is realized through </w:t>
      </w:r>
      <w:r w:rsidR="0020028D" w:rsidRPr="0020028D">
        <w:rPr>
          <w:rFonts w:ascii="Times New Roman" w:hAnsi="Times New Roman"/>
          <w:i/>
          <w:sz w:val="24"/>
          <w:szCs w:val="24"/>
          <w:lang w:val="en-US"/>
        </w:rPr>
        <w:t>Nommo</w:t>
      </w:r>
      <w:r w:rsidR="0020028D" w:rsidRPr="0020028D">
        <w:rPr>
          <w:rFonts w:ascii="Times New Roman" w:hAnsi="Times New Roman"/>
          <w:sz w:val="24"/>
          <w:szCs w:val="24"/>
          <w:lang w:val="en-US"/>
        </w:rPr>
        <w:t xml:space="preserve"> or wor</w:t>
      </w:r>
      <w:r w:rsidR="00B67C28">
        <w:rPr>
          <w:rFonts w:ascii="Times New Roman" w:hAnsi="Times New Roman"/>
          <w:sz w:val="24"/>
          <w:szCs w:val="24"/>
          <w:lang w:val="en-US"/>
        </w:rPr>
        <w:t>d power. According to Molefi As</w:t>
      </w:r>
      <w:r w:rsidR="0020028D" w:rsidRPr="0020028D">
        <w:rPr>
          <w:rFonts w:ascii="Times New Roman" w:hAnsi="Times New Roman"/>
          <w:sz w:val="24"/>
          <w:szCs w:val="24"/>
          <w:lang w:val="en-US"/>
        </w:rPr>
        <w:t xml:space="preserve">ante, the concept of </w:t>
      </w:r>
      <w:r w:rsidR="0020028D" w:rsidRPr="0020028D">
        <w:rPr>
          <w:rFonts w:ascii="Times New Roman" w:hAnsi="Times New Roman"/>
          <w:i/>
          <w:sz w:val="24"/>
          <w:szCs w:val="24"/>
          <w:lang w:val="en-US"/>
        </w:rPr>
        <w:t>Nommo</w:t>
      </w:r>
      <w:r w:rsidR="0020028D" w:rsidRPr="0020028D">
        <w:rPr>
          <w:rFonts w:ascii="Times New Roman" w:hAnsi="Times New Roman"/>
          <w:sz w:val="24"/>
          <w:szCs w:val="24"/>
          <w:lang w:val="en-US"/>
        </w:rPr>
        <w:t xml:space="preserve"> </w:t>
      </w:r>
      <w:r w:rsidR="008F5BE2">
        <w:rPr>
          <w:rFonts w:ascii="Times New Roman" w:hAnsi="Times New Roman"/>
          <w:sz w:val="24"/>
          <w:szCs w:val="24"/>
          <w:lang w:val="en-US"/>
        </w:rPr>
        <w:t xml:space="preserve">(the term comes from a Dogon creation myth) </w:t>
      </w:r>
      <w:r w:rsidR="0020028D" w:rsidRPr="0020028D">
        <w:rPr>
          <w:rFonts w:ascii="Times New Roman" w:hAnsi="Times New Roman"/>
          <w:sz w:val="24"/>
          <w:szCs w:val="24"/>
          <w:lang w:val="en-US"/>
        </w:rPr>
        <w:t>reflects African society’s search for harmony and wholeness through the spoken word, since the force and integrity of the drama is realizable, according to Lewis Nkosi only in its performance. As reported by Jahnheinz Jahn (</w:t>
      </w:r>
      <w:r w:rsidR="0020028D" w:rsidRPr="0020028D">
        <w:rPr>
          <w:rFonts w:ascii="Times New Roman" w:hAnsi="Times New Roman"/>
          <w:i/>
          <w:sz w:val="24"/>
          <w:szCs w:val="24"/>
          <w:lang w:val="en-US"/>
        </w:rPr>
        <w:t>African Culture and the Western World,</w:t>
      </w:r>
      <w:r w:rsidR="0020028D" w:rsidRPr="0020028D">
        <w:rPr>
          <w:rFonts w:ascii="Times New Roman" w:hAnsi="Times New Roman"/>
          <w:sz w:val="24"/>
          <w:szCs w:val="24"/>
          <w:lang w:val="en-US"/>
        </w:rPr>
        <w:t xml:space="preserve"> 1994), </w:t>
      </w:r>
      <w:r w:rsidR="0020028D" w:rsidRPr="0020028D">
        <w:rPr>
          <w:rFonts w:ascii="Times New Roman" w:hAnsi="Times New Roman"/>
          <w:i/>
          <w:sz w:val="24"/>
          <w:szCs w:val="24"/>
          <w:lang w:val="en-US"/>
        </w:rPr>
        <w:t>The Magara Principle</w:t>
      </w:r>
      <w:r w:rsidR="0020028D" w:rsidRPr="0020028D">
        <w:rPr>
          <w:rFonts w:ascii="Times New Roman" w:hAnsi="Times New Roman"/>
          <w:sz w:val="24"/>
          <w:szCs w:val="24"/>
          <w:lang w:val="en-US"/>
        </w:rPr>
        <w:t xml:space="preserve"> states that it is through </w:t>
      </w:r>
      <w:r w:rsidR="0020028D" w:rsidRPr="0020028D">
        <w:rPr>
          <w:rFonts w:ascii="Times New Roman" w:hAnsi="Times New Roman"/>
          <w:i/>
          <w:sz w:val="24"/>
          <w:szCs w:val="24"/>
          <w:lang w:val="en-US"/>
        </w:rPr>
        <w:t>Nommo,</w:t>
      </w:r>
      <w:r w:rsidR="0020028D" w:rsidRPr="0020028D">
        <w:rPr>
          <w:rFonts w:ascii="Times New Roman" w:hAnsi="Times New Roman"/>
          <w:sz w:val="24"/>
          <w:szCs w:val="24"/>
          <w:lang w:val="en-US"/>
        </w:rPr>
        <w:t xml:space="preserve"> the power of the word, that the human being becomes a </w:t>
      </w:r>
      <w:r w:rsidR="0020028D" w:rsidRPr="0020028D">
        <w:rPr>
          <w:rFonts w:ascii="Times New Roman" w:hAnsi="Times New Roman"/>
          <w:i/>
          <w:sz w:val="24"/>
          <w:szCs w:val="24"/>
          <w:lang w:val="en-US"/>
        </w:rPr>
        <w:t>Muntu</w:t>
      </w:r>
      <w:r w:rsidR="0020028D" w:rsidRPr="0020028D">
        <w:rPr>
          <w:rFonts w:ascii="Times New Roman" w:hAnsi="Times New Roman"/>
          <w:sz w:val="24"/>
          <w:szCs w:val="24"/>
          <w:lang w:val="en-US"/>
        </w:rPr>
        <w:t xml:space="preserve">: a being endowed with spirituality, that is, with intelligence and soul. </w:t>
      </w:r>
      <w:r w:rsidR="0020028D" w:rsidRPr="0020028D">
        <w:rPr>
          <w:rFonts w:ascii="Times New Roman" w:hAnsi="Times New Roman"/>
          <w:i/>
          <w:sz w:val="24"/>
          <w:szCs w:val="24"/>
          <w:lang w:val="en-US"/>
        </w:rPr>
        <w:t>The Magara Principle</w:t>
      </w:r>
      <w:r w:rsidR="0020028D" w:rsidRPr="0020028D">
        <w:rPr>
          <w:rFonts w:ascii="Times New Roman" w:hAnsi="Times New Roman"/>
          <w:sz w:val="24"/>
          <w:szCs w:val="24"/>
          <w:lang w:val="en-US"/>
        </w:rPr>
        <w:t xml:space="preserve"> or spiritual life refers then to a person’s well-being and happiness connecting thus the living man and woman with their ancestors, since </w:t>
      </w:r>
      <w:r w:rsidR="0020028D" w:rsidRPr="0020028D">
        <w:rPr>
          <w:rFonts w:ascii="Times New Roman" w:hAnsi="Times New Roman"/>
          <w:i/>
          <w:sz w:val="24"/>
          <w:szCs w:val="24"/>
          <w:lang w:val="en-US"/>
        </w:rPr>
        <w:t>Muntu</w:t>
      </w:r>
      <w:r w:rsidR="0020028D" w:rsidRPr="0020028D">
        <w:rPr>
          <w:rFonts w:ascii="Times New Roman" w:hAnsi="Times New Roman"/>
          <w:sz w:val="24"/>
          <w:szCs w:val="24"/>
          <w:lang w:val="en-US"/>
        </w:rPr>
        <w:t xml:space="preserve"> includes living men and women and the dead, and also the gods, becoming an active force which causes and maintains all movements of things. </w:t>
      </w:r>
      <w:r w:rsidR="00715DD8">
        <w:rPr>
          <w:rFonts w:ascii="Times New Roman" w:hAnsi="Times New Roman"/>
          <w:sz w:val="24"/>
          <w:szCs w:val="24"/>
          <w:lang w:val="en-US"/>
        </w:rPr>
        <w:t>The Molettes conceive the dramatic creation as an integrative, holistic experience in which the different aspects of Black consciousness and the figurative representations from myths and folklore converge becoming a whole where the Black experience springs from historical and spiritual heritage, claiming theatre as “this vital area of spiritual enlightenment and enrichme</w:t>
      </w:r>
      <w:r w:rsidR="00B67C28">
        <w:rPr>
          <w:rFonts w:ascii="Times New Roman" w:hAnsi="Times New Roman"/>
          <w:sz w:val="24"/>
          <w:szCs w:val="24"/>
          <w:lang w:val="en-US"/>
        </w:rPr>
        <w:t>nt that is the theatre” (</w:t>
      </w:r>
      <w:r w:rsidR="00715DD8">
        <w:rPr>
          <w:rFonts w:ascii="Times New Roman" w:hAnsi="Times New Roman"/>
          <w:sz w:val="24"/>
          <w:szCs w:val="24"/>
          <w:lang w:val="en-US"/>
        </w:rPr>
        <w:t>Wilson</w:t>
      </w:r>
      <w:r w:rsidR="00973355">
        <w:rPr>
          <w:rFonts w:ascii="Times New Roman" w:hAnsi="Times New Roman"/>
          <w:sz w:val="24"/>
          <w:szCs w:val="24"/>
          <w:lang w:val="en-US"/>
        </w:rPr>
        <w:t>, 1997,</w:t>
      </w:r>
      <w:r w:rsidR="00715DD8">
        <w:rPr>
          <w:rFonts w:ascii="Times New Roman" w:hAnsi="Times New Roman"/>
          <w:sz w:val="24"/>
          <w:szCs w:val="24"/>
          <w:lang w:val="en-US"/>
        </w:rPr>
        <w:t xml:space="preserve"> 502).</w:t>
      </w:r>
    </w:p>
    <w:p w:rsidR="005407CC" w:rsidRDefault="005407CC" w:rsidP="005407CC">
      <w:pPr>
        <w:spacing w:line="480" w:lineRule="auto"/>
        <w:ind w:firstLine="708"/>
        <w:jc w:val="both"/>
        <w:rPr>
          <w:rFonts w:ascii="Times New Roman" w:hAnsi="Times New Roman"/>
          <w:sz w:val="24"/>
          <w:szCs w:val="24"/>
          <w:lang w:val="en-US"/>
        </w:rPr>
      </w:pPr>
      <w:r>
        <w:rPr>
          <w:rFonts w:ascii="Times New Roman" w:hAnsi="Times New Roman"/>
          <w:sz w:val="24"/>
          <w:szCs w:val="24"/>
          <w:lang w:val="en-US"/>
        </w:rPr>
        <w:t xml:space="preserve">The plays written by </w:t>
      </w:r>
      <w:smartTag w:uri="urn:schemas-microsoft-com:office:smarttags" w:element="City">
        <w:r>
          <w:rPr>
            <w:rFonts w:ascii="Times New Roman" w:hAnsi="Times New Roman"/>
            <w:sz w:val="24"/>
            <w:szCs w:val="24"/>
            <w:lang w:val="en-US"/>
          </w:rPr>
          <w:t>Carlton</w:t>
        </w:r>
      </w:smartTag>
      <w:r>
        <w:rPr>
          <w:rFonts w:ascii="Times New Roman" w:hAnsi="Times New Roman"/>
          <w:sz w:val="24"/>
          <w:szCs w:val="24"/>
          <w:lang w:val="en-US"/>
        </w:rPr>
        <w:t xml:space="preserve"> and Barbara Molette are rooted in the Black intellectual tradition, the critical thought and perspectives of intellectuals of African descent and scholars of Black America and </w:t>
      </w:r>
      <w:smartTag w:uri="urn:schemas-microsoft-com:office:smarttags" w:element="place">
        <w:r>
          <w:rPr>
            <w:rFonts w:ascii="Times New Roman" w:hAnsi="Times New Roman"/>
            <w:sz w:val="24"/>
            <w:szCs w:val="24"/>
            <w:lang w:val="en-US"/>
          </w:rPr>
          <w:t>Africa</w:t>
        </w:r>
      </w:smartTag>
      <w:r>
        <w:rPr>
          <w:rFonts w:ascii="Times New Roman" w:hAnsi="Times New Roman"/>
          <w:sz w:val="24"/>
          <w:szCs w:val="24"/>
          <w:lang w:val="en-US"/>
        </w:rPr>
        <w:t xml:space="preserve">, and the Black diaspora. The body of work created by the Molettes has critiqued and challenged throughout the years the racism and stereotypes present in the discourse of Americans using culture and history as tools to interpret the collective experience of African Americans. They started </w:t>
      </w:r>
      <w:r>
        <w:rPr>
          <w:rFonts w:ascii="Times New Roman" w:hAnsi="Times New Roman"/>
          <w:sz w:val="24"/>
          <w:szCs w:val="24"/>
          <w:lang w:val="en-US"/>
        </w:rPr>
        <w:lastRenderedPageBreak/>
        <w:t>writing plays in the midst of the Black freedom movement as an emancipatory project, grounded in the ongoing contribution to “the critique resistance, and reversal of one of the greatest problems of our time, the progressive Europeanization of human consciousness (Reed</w:t>
      </w:r>
      <w:r w:rsidR="00973355">
        <w:rPr>
          <w:rFonts w:ascii="Times New Roman" w:hAnsi="Times New Roman"/>
          <w:sz w:val="24"/>
          <w:szCs w:val="24"/>
          <w:lang w:val="en-US"/>
        </w:rPr>
        <w:t>,</w:t>
      </w:r>
      <w:r>
        <w:rPr>
          <w:rFonts w:ascii="Times New Roman" w:hAnsi="Times New Roman"/>
          <w:sz w:val="24"/>
          <w:szCs w:val="24"/>
          <w:lang w:val="en-US"/>
        </w:rPr>
        <w:t xml:space="preserve"> 1997 quoted in M. Karenga</w:t>
      </w:r>
      <w:r w:rsidR="00973355">
        <w:rPr>
          <w:rFonts w:ascii="Times New Roman" w:hAnsi="Times New Roman"/>
          <w:sz w:val="24"/>
          <w:szCs w:val="24"/>
          <w:lang w:val="en-US"/>
        </w:rPr>
        <w:t>, 2000,</w:t>
      </w:r>
      <w:r>
        <w:rPr>
          <w:rFonts w:ascii="Times New Roman" w:hAnsi="Times New Roman"/>
          <w:sz w:val="24"/>
          <w:szCs w:val="24"/>
          <w:lang w:val="en-US"/>
        </w:rPr>
        <w:t xml:space="preserve"> 165). Since their first major production in 1970 with the play </w:t>
      </w:r>
      <w:r>
        <w:rPr>
          <w:rFonts w:ascii="Times New Roman" w:hAnsi="Times New Roman"/>
          <w:i/>
          <w:sz w:val="24"/>
          <w:szCs w:val="24"/>
          <w:lang w:val="en-US"/>
        </w:rPr>
        <w:t xml:space="preserve">Rosalee </w:t>
      </w:r>
      <w:r w:rsidRPr="00A91CD1">
        <w:rPr>
          <w:rFonts w:ascii="Times New Roman" w:hAnsi="Times New Roman"/>
          <w:i/>
          <w:sz w:val="24"/>
          <w:szCs w:val="24"/>
          <w:lang w:val="en-US"/>
        </w:rPr>
        <w:t>Pritchett</w:t>
      </w:r>
      <w:r>
        <w:rPr>
          <w:rFonts w:ascii="Times New Roman" w:hAnsi="Times New Roman"/>
          <w:i/>
          <w:sz w:val="24"/>
          <w:szCs w:val="24"/>
          <w:lang w:val="en-US"/>
        </w:rPr>
        <w:t>,</w:t>
      </w:r>
      <w:r>
        <w:rPr>
          <w:rFonts w:ascii="Times New Roman" w:hAnsi="Times New Roman"/>
          <w:sz w:val="24"/>
          <w:szCs w:val="24"/>
          <w:lang w:val="en-US"/>
        </w:rPr>
        <w:t xml:space="preserve"> they are committed to the multicultural cooperative production of knowledge rather than its Eurocentric authoritative allocation. The Molettes’ work treat</w:t>
      </w:r>
      <w:r w:rsidR="00D81FA0">
        <w:rPr>
          <w:rFonts w:ascii="Times New Roman" w:hAnsi="Times New Roman"/>
          <w:sz w:val="24"/>
          <w:szCs w:val="24"/>
          <w:lang w:val="en-US"/>
        </w:rPr>
        <w:t>s</w:t>
      </w:r>
      <w:r>
        <w:rPr>
          <w:rFonts w:ascii="Times New Roman" w:hAnsi="Times New Roman"/>
          <w:sz w:val="24"/>
          <w:szCs w:val="24"/>
          <w:lang w:val="en-US"/>
        </w:rPr>
        <w:t xml:space="preserve"> social problems as life issues, </w:t>
      </w:r>
      <w:r w:rsidR="00D37A7A">
        <w:rPr>
          <w:rFonts w:ascii="Times New Roman" w:hAnsi="Times New Roman"/>
          <w:sz w:val="24"/>
          <w:szCs w:val="24"/>
          <w:lang w:val="en-US"/>
        </w:rPr>
        <w:t xml:space="preserve">and as such their plays </w:t>
      </w:r>
      <w:r>
        <w:rPr>
          <w:rFonts w:ascii="Times New Roman" w:hAnsi="Times New Roman"/>
          <w:sz w:val="24"/>
          <w:szCs w:val="24"/>
          <w:lang w:val="en-US"/>
        </w:rPr>
        <w:t xml:space="preserve">can be studied as part of what Manning Marable calls a transformative project, dedicated to “the collective efforts of Black people neither to integrate not self-segregate but to transform the existing power relationships and the racist institutions of the state, </w:t>
      </w:r>
      <w:r w:rsidR="00973355">
        <w:rPr>
          <w:rFonts w:ascii="Times New Roman" w:hAnsi="Times New Roman"/>
          <w:sz w:val="24"/>
          <w:szCs w:val="24"/>
          <w:lang w:val="en-US"/>
        </w:rPr>
        <w:t>the economy, and society” (2000,</w:t>
      </w:r>
      <w:r>
        <w:rPr>
          <w:rFonts w:ascii="Times New Roman" w:hAnsi="Times New Roman"/>
          <w:sz w:val="24"/>
          <w:szCs w:val="24"/>
          <w:lang w:val="en-US"/>
        </w:rPr>
        <w:t xml:space="preserve"> 19). The plays are part of a powerful protest movement that in the 1970s demanded the fundamental restructuration of the basic institutions and patterns of ownership within society. With their work, they recall that there must be an active dynamic link between serious scholarship and the concerns of the Black community. These were the tenets of W.E.B. Dubois’s life and thought when he engaged in disrupting the binaries inheren</w:t>
      </w:r>
      <w:r w:rsidR="00D81FA0">
        <w:rPr>
          <w:rFonts w:ascii="Times New Roman" w:hAnsi="Times New Roman"/>
          <w:sz w:val="24"/>
          <w:szCs w:val="24"/>
          <w:lang w:val="en-US"/>
        </w:rPr>
        <w:t xml:space="preserve">t in the self/other dichotomy. </w:t>
      </w:r>
      <w:r>
        <w:rPr>
          <w:rFonts w:ascii="Times New Roman" w:hAnsi="Times New Roman"/>
          <w:sz w:val="24"/>
          <w:szCs w:val="24"/>
          <w:lang w:val="en-US"/>
        </w:rPr>
        <w:t xml:space="preserve">The Molettes engage this issue through the construction of agency and the search for wholeness examining </w:t>
      </w:r>
      <w:r w:rsidR="004904AB">
        <w:rPr>
          <w:rFonts w:ascii="Times New Roman" w:hAnsi="Times New Roman"/>
          <w:sz w:val="24"/>
          <w:szCs w:val="24"/>
          <w:lang w:val="en-US"/>
        </w:rPr>
        <w:t>“</w:t>
      </w:r>
      <w:r>
        <w:rPr>
          <w:rFonts w:ascii="Times New Roman" w:hAnsi="Times New Roman"/>
          <w:sz w:val="24"/>
          <w:szCs w:val="24"/>
          <w:lang w:val="en-US"/>
        </w:rPr>
        <w:t>the ways race and racialization are modified and modulated by intersections of clas</w:t>
      </w:r>
      <w:r w:rsidR="004904AB">
        <w:rPr>
          <w:rFonts w:ascii="Times New Roman" w:hAnsi="Times New Roman"/>
          <w:sz w:val="24"/>
          <w:szCs w:val="24"/>
          <w:lang w:val="en-US"/>
        </w:rPr>
        <w:t>s, ethnicity, gender</w:t>
      </w:r>
      <w:r w:rsidR="00B2578A">
        <w:rPr>
          <w:rFonts w:ascii="Times New Roman" w:hAnsi="Times New Roman"/>
          <w:sz w:val="24"/>
          <w:szCs w:val="24"/>
          <w:lang w:val="en-US"/>
        </w:rPr>
        <w:t>,</w:t>
      </w:r>
      <w:r w:rsidR="004904AB">
        <w:rPr>
          <w:rFonts w:ascii="Times New Roman" w:hAnsi="Times New Roman"/>
          <w:sz w:val="24"/>
          <w:szCs w:val="24"/>
          <w:lang w:val="en-US"/>
        </w:rPr>
        <w:t xml:space="preserve"> and sexual” (</w:t>
      </w:r>
      <w:smartTag w:uri="urn:schemas-microsoft-com:office:smarttags" w:element="City">
        <w:smartTag w:uri="urn:schemas-microsoft-com:office:smarttags" w:element="place">
          <w:r w:rsidR="004904AB">
            <w:rPr>
              <w:rFonts w:ascii="Times New Roman" w:hAnsi="Times New Roman"/>
              <w:sz w:val="24"/>
              <w:szCs w:val="24"/>
              <w:lang w:val="en-US"/>
            </w:rPr>
            <w:t>Butler</w:t>
          </w:r>
        </w:smartTag>
      </w:smartTag>
      <w:r w:rsidR="004904AB">
        <w:rPr>
          <w:rFonts w:ascii="Times New Roman" w:hAnsi="Times New Roman"/>
          <w:sz w:val="24"/>
          <w:szCs w:val="24"/>
          <w:lang w:val="en-US"/>
        </w:rPr>
        <w:t>, 2000, 150)</w:t>
      </w:r>
      <w:r>
        <w:rPr>
          <w:rFonts w:ascii="Times New Roman" w:hAnsi="Times New Roman"/>
          <w:sz w:val="24"/>
          <w:szCs w:val="24"/>
          <w:lang w:val="en-US"/>
        </w:rPr>
        <w:t>. They put an emphasis on location, which means, self-conscious agency and subject</w:t>
      </w:r>
      <w:r w:rsidR="00801CFB">
        <w:rPr>
          <w:rFonts w:ascii="Times New Roman" w:hAnsi="Times New Roman"/>
          <w:sz w:val="24"/>
          <w:szCs w:val="24"/>
          <w:lang w:val="en-US"/>
        </w:rPr>
        <w:t xml:space="preserve"> position for African Americans</w:t>
      </w:r>
      <w:r>
        <w:rPr>
          <w:rFonts w:ascii="Times New Roman" w:hAnsi="Times New Roman"/>
          <w:sz w:val="24"/>
          <w:szCs w:val="24"/>
          <w:lang w:val="en-US"/>
        </w:rPr>
        <w:t>, which means as playwright August Wilson contends, to keep alive all the things that “go in your mythology, your history” all the things that “go into the making of a culture” (</w:t>
      </w:r>
      <w:r w:rsidR="00973355">
        <w:rPr>
          <w:rFonts w:ascii="Times New Roman" w:hAnsi="Times New Roman"/>
          <w:sz w:val="24"/>
          <w:szCs w:val="24"/>
          <w:lang w:val="en-US"/>
        </w:rPr>
        <w:t xml:space="preserve">2013, </w:t>
      </w:r>
      <w:r>
        <w:rPr>
          <w:rFonts w:ascii="Times New Roman" w:hAnsi="Times New Roman"/>
          <w:sz w:val="24"/>
          <w:szCs w:val="24"/>
          <w:lang w:val="en-US"/>
        </w:rPr>
        <w:t>43). As part of the Black Arts movement of the 1970s and in consonance with the American Negro Theatre of the 1930s and 1940s</w:t>
      </w:r>
      <w:r w:rsidR="00801CFB">
        <w:rPr>
          <w:rFonts w:ascii="Times New Roman" w:hAnsi="Times New Roman"/>
          <w:sz w:val="24"/>
          <w:szCs w:val="24"/>
          <w:lang w:val="en-US"/>
        </w:rPr>
        <w:t>,</w:t>
      </w:r>
      <w:r>
        <w:rPr>
          <w:rFonts w:ascii="Times New Roman" w:hAnsi="Times New Roman"/>
          <w:sz w:val="24"/>
          <w:szCs w:val="24"/>
          <w:lang w:val="en-US"/>
        </w:rPr>
        <w:t xml:space="preserve"> the Molettes consistently empower Black theatre artists “to create alternative definitions of success, </w:t>
      </w:r>
      <w:r>
        <w:rPr>
          <w:rFonts w:ascii="Times New Roman" w:hAnsi="Times New Roman"/>
          <w:sz w:val="24"/>
          <w:szCs w:val="24"/>
          <w:lang w:val="en-US"/>
        </w:rPr>
        <w:lastRenderedPageBreak/>
        <w:t>to encourage African agency” (</w:t>
      </w:r>
      <w:r w:rsidR="00973355">
        <w:rPr>
          <w:rFonts w:ascii="Times New Roman" w:hAnsi="Times New Roman"/>
          <w:sz w:val="24"/>
          <w:szCs w:val="24"/>
          <w:lang w:val="en-US"/>
        </w:rPr>
        <w:t xml:space="preserve">2013, </w:t>
      </w:r>
      <w:r>
        <w:rPr>
          <w:rFonts w:ascii="Times New Roman" w:hAnsi="Times New Roman"/>
          <w:sz w:val="24"/>
          <w:szCs w:val="24"/>
          <w:lang w:val="en-US"/>
        </w:rPr>
        <w:t>45) and “to establish a theatre in which African Americans do not have to abandon their cultural heritage in order to create theatre” (</w:t>
      </w:r>
      <w:r w:rsidR="00973355">
        <w:rPr>
          <w:rFonts w:ascii="Times New Roman" w:hAnsi="Times New Roman"/>
          <w:sz w:val="24"/>
          <w:szCs w:val="24"/>
          <w:lang w:val="en-US"/>
        </w:rPr>
        <w:t xml:space="preserve">2013, </w:t>
      </w:r>
      <w:r>
        <w:rPr>
          <w:rFonts w:ascii="Times New Roman" w:hAnsi="Times New Roman"/>
          <w:sz w:val="24"/>
          <w:szCs w:val="24"/>
          <w:lang w:val="en-US"/>
        </w:rPr>
        <w:t>45).</w:t>
      </w:r>
      <w:r w:rsidR="00B67C28">
        <w:rPr>
          <w:rFonts w:ascii="Times New Roman" w:hAnsi="Times New Roman"/>
          <w:sz w:val="24"/>
          <w:szCs w:val="24"/>
          <w:lang w:val="en-US"/>
        </w:rPr>
        <w:t xml:space="preserve"> They are part of the “brilliant explosion of Black arts and letters of the </w:t>
      </w:r>
      <w:smartTag w:uri="urn:schemas-microsoft-com:office:smarttags" w:element="metricconverter">
        <w:smartTagPr>
          <w:attr w:name="ProductID" w:val="1960”"/>
        </w:smartTagPr>
        <w:r w:rsidR="00B67C28">
          <w:rPr>
            <w:rFonts w:ascii="Times New Roman" w:hAnsi="Times New Roman"/>
            <w:sz w:val="24"/>
            <w:szCs w:val="24"/>
            <w:lang w:val="en-US"/>
          </w:rPr>
          <w:t>1960”</w:t>
        </w:r>
      </w:smartTag>
      <w:r w:rsidR="00801CFB">
        <w:rPr>
          <w:rFonts w:ascii="Times New Roman" w:hAnsi="Times New Roman"/>
          <w:sz w:val="24"/>
          <w:szCs w:val="24"/>
          <w:lang w:val="en-US"/>
        </w:rPr>
        <w:t xml:space="preserve"> </w:t>
      </w:r>
      <w:r w:rsidR="00B67C28">
        <w:rPr>
          <w:rFonts w:ascii="Times New Roman" w:hAnsi="Times New Roman"/>
          <w:sz w:val="24"/>
          <w:szCs w:val="24"/>
          <w:lang w:val="en-US"/>
        </w:rPr>
        <w:t>(Wilson</w:t>
      </w:r>
      <w:r w:rsidR="00973355">
        <w:rPr>
          <w:rFonts w:ascii="Times New Roman" w:hAnsi="Times New Roman"/>
          <w:sz w:val="24"/>
          <w:szCs w:val="24"/>
          <w:lang w:val="en-US"/>
        </w:rPr>
        <w:t>, 1997,</w:t>
      </w:r>
      <w:r w:rsidR="00B67C28">
        <w:rPr>
          <w:rFonts w:ascii="Times New Roman" w:hAnsi="Times New Roman"/>
          <w:sz w:val="24"/>
          <w:szCs w:val="24"/>
          <w:lang w:val="en-US"/>
        </w:rPr>
        <w:t xml:space="preserve"> 496) and their work has become a hallmark for the contemporary reclamation and reexamination of the purpose and pillars of Black art.</w:t>
      </w:r>
    </w:p>
    <w:p w:rsidR="00801CFB" w:rsidRPr="00156349" w:rsidRDefault="007A1449" w:rsidP="00604CFC">
      <w:pPr>
        <w:spacing w:line="480" w:lineRule="auto"/>
        <w:ind w:left="1068"/>
        <w:jc w:val="both"/>
        <w:rPr>
          <w:rFonts w:ascii="Times New Roman" w:hAnsi="Times New Roman"/>
          <w:sz w:val="24"/>
          <w:szCs w:val="24"/>
          <w:lang w:val="en-US"/>
        </w:rPr>
      </w:pPr>
      <w:r>
        <w:rPr>
          <w:rFonts w:ascii="Times New Roman" w:hAnsi="Times New Roman"/>
          <w:sz w:val="24"/>
          <w:szCs w:val="24"/>
          <w:lang w:val="en-US"/>
        </w:rPr>
        <w:t>From the 1970s to Contemporary Theatre: the Legacy of the Black I</w:t>
      </w:r>
      <w:r w:rsidR="00801CFB">
        <w:rPr>
          <w:rFonts w:ascii="Times New Roman" w:hAnsi="Times New Roman"/>
          <w:sz w:val="24"/>
          <w:szCs w:val="24"/>
          <w:lang w:val="en-US"/>
        </w:rPr>
        <w:t>ntellectual tradition in Theatre</w:t>
      </w:r>
    </w:p>
    <w:p w:rsidR="00D81FA0" w:rsidRDefault="00D81FA0" w:rsidP="00D81FA0">
      <w:pPr>
        <w:spacing w:line="480" w:lineRule="auto"/>
        <w:ind w:firstLine="708"/>
        <w:jc w:val="both"/>
        <w:rPr>
          <w:rFonts w:ascii="Times New Roman" w:hAnsi="Times New Roman"/>
          <w:sz w:val="24"/>
          <w:szCs w:val="24"/>
          <w:lang w:val="en-US"/>
        </w:rPr>
      </w:pPr>
      <w:r w:rsidRPr="00BE3256">
        <w:rPr>
          <w:rFonts w:ascii="Times New Roman" w:hAnsi="Times New Roman"/>
          <w:i/>
          <w:sz w:val="24"/>
          <w:szCs w:val="24"/>
          <w:lang w:val="en-US"/>
        </w:rPr>
        <w:t>Rosalee Pritchett</w:t>
      </w:r>
      <w:r>
        <w:rPr>
          <w:rFonts w:ascii="Times New Roman" w:hAnsi="Times New Roman"/>
          <w:sz w:val="24"/>
          <w:szCs w:val="24"/>
          <w:lang w:val="en-US"/>
        </w:rPr>
        <w:t xml:space="preserve">, </w:t>
      </w:r>
      <w:r w:rsidR="00D37A7A">
        <w:rPr>
          <w:rFonts w:ascii="Times New Roman" w:hAnsi="Times New Roman"/>
          <w:sz w:val="24"/>
          <w:szCs w:val="24"/>
          <w:lang w:val="en-US"/>
        </w:rPr>
        <w:t xml:space="preserve">a play written in the 1970s, </w:t>
      </w:r>
      <w:r>
        <w:rPr>
          <w:rFonts w:ascii="Times New Roman" w:hAnsi="Times New Roman"/>
          <w:sz w:val="24"/>
          <w:szCs w:val="24"/>
          <w:lang w:val="en-US"/>
        </w:rPr>
        <w:t xml:space="preserve">shares a number of issues with one of their most recently written full-length play entitled </w:t>
      </w:r>
      <w:r>
        <w:rPr>
          <w:rFonts w:ascii="Times New Roman" w:hAnsi="Times New Roman"/>
          <w:i/>
          <w:sz w:val="24"/>
          <w:szCs w:val="24"/>
          <w:lang w:val="en-US"/>
        </w:rPr>
        <w:t xml:space="preserve">Legacy </w:t>
      </w:r>
      <w:r>
        <w:rPr>
          <w:rFonts w:ascii="Times New Roman" w:hAnsi="Times New Roman"/>
          <w:sz w:val="24"/>
          <w:szCs w:val="24"/>
          <w:lang w:val="en-US"/>
        </w:rPr>
        <w:t xml:space="preserve">written in 2012, and </w:t>
      </w:r>
      <w:r w:rsidR="00FA089A">
        <w:rPr>
          <w:rFonts w:ascii="Times New Roman" w:hAnsi="Times New Roman"/>
          <w:sz w:val="24"/>
          <w:szCs w:val="24"/>
          <w:lang w:val="en-US"/>
        </w:rPr>
        <w:t>surprisingly,</w:t>
      </w:r>
      <w:r>
        <w:rPr>
          <w:rFonts w:ascii="Times New Roman" w:hAnsi="Times New Roman"/>
          <w:sz w:val="24"/>
          <w:szCs w:val="24"/>
          <w:lang w:val="en-US"/>
        </w:rPr>
        <w:t xml:space="preserve"> several of the themes raised in the 1970s are still very relevant today. For instance, the internal class issue recurrently comes up in their</w:t>
      </w:r>
      <w:r w:rsidR="00B67C28">
        <w:rPr>
          <w:rFonts w:ascii="Times New Roman" w:hAnsi="Times New Roman"/>
          <w:sz w:val="24"/>
          <w:szCs w:val="24"/>
          <w:lang w:val="en-US"/>
        </w:rPr>
        <w:t xml:space="preserve"> plays. Perhaps this is a concern</w:t>
      </w:r>
      <w:r>
        <w:rPr>
          <w:rFonts w:ascii="Times New Roman" w:hAnsi="Times New Roman"/>
          <w:sz w:val="24"/>
          <w:szCs w:val="24"/>
          <w:lang w:val="en-US"/>
        </w:rPr>
        <w:t xml:space="preserve"> that comes up in their work because it is</w:t>
      </w:r>
      <w:r w:rsidR="00B67C28">
        <w:rPr>
          <w:rFonts w:ascii="Times New Roman" w:hAnsi="Times New Roman"/>
          <w:sz w:val="24"/>
          <w:szCs w:val="24"/>
          <w:lang w:val="en-US"/>
        </w:rPr>
        <w:t xml:space="preserve"> part of the contemporary struggle of racial discourse.</w:t>
      </w:r>
      <w:r>
        <w:rPr>
          <w:rFonts w:ascii="Times New Roman" w:hAnsi="Times New Roman"/>
          <w:sz w:val="24"/>
          <w:szCs w:val="24"/>
          <w:lang w:val="en-US"/>
        </w:rPr>
        <w:t xml:space="preserve"> </w:t>
      </w:r>
      <w:r w:rsidR="00B67C28">
        <w:rPr>
          <w:rFonts w:ascii="Times New Roman" w:hAnsi="Times New Roman"/>
          <w:sz w:val="24"/>
          <w:szCs w:val="24"/>
          <w:lang w:val="en-US"/>
        </w:rPr>
        <w:t xml:space="preserve">As </w:t>
      </w:r>
      <w:r>
        <w:rPr>
          <w:rFonts w:ascii="Times New Roman" w:hAnsi="Times New Roman"/>
          <w:sz w:val="24"/>
          <w:szCs w:val="24"/>
          <w:lang w:val="en-US"/>
        </w:rPr>
        <w:t xml:space="preserve">Carlton Molette points out, the people who were actively fighting against it in the 1970s have now become part of the problem. </w:t>
      </w:r>
      <w:r w:rsidR="00801CFB">
        <w:rPr>
          <w:rStyle w:val="Refdenotaalpie"/>
          <w:rFonts w:ascii="Times New Roman" w:hAnsi="Times New Roman"/>
          <w:sz w:val="24"/>
          <w:szCs w:val="24"/>
          <w:lang w:val="en-US"/>
        </w:rPr>
        <w:footnoteReference w:id="2"/>
      </w:r>
    </w:p>
    <w:p w:rsidR="00D81FA0" w:rsidRDefault="00D81FA0" w:rsidP="00D81FA0">
      <w:pPr>
        <w:spacing w:line="480" w:lineRule="auto"/>
        <w:ind w:firstLine="708"/>
        <w:jc w:val="both"/>
        <w:rPr>
          <w:rFonts w:ascii="Times New Roman" w:hAnsi="Times New Roman"/>
          <w:sz w:val="24"/>
          <w:szCs w:val="24"/>
          <w:lang w:val="en-US"/>
        </w:rPr>
      </w:pPr>
      <w:r w:rsidRPr="0084576A">
        <w:rPr>
          <w:rFonts w:ascii="Times New Roman" w:hAnsi="Times New Roman"/>
          <w:sz w:val="24"/>
          <w:szCs w:val="24"/>
          <w:lang w:val="en-US"/>
        </w:rPr>
        <w:t>Both plays explore the legacy from the past, and bring about discussion on import</w:t>
      </w:r>
      <w:r w:rsidR="00D37A7A">
        <w:rPr>
          <w:rFonts w:ascii="Times New Roman" w:hAnsi="Times New Roman"/>
          <w:sz w:val="24"/>
          <w:szCs w:val="24"/>
          <w:lang w:val="en-US"/>
        </w:rPr>
        <w:t>ant topics such as how African Americans</w:t>
      </w:r>
      <w:r>
        <w:rPr>
          <w:rFonts w:ascii="Times New Roman" w:hAnsi="Times New Roman"/>
          <w:sz w:val="24"/>
          <w:szCs w:val="24"/>
          <w:lang w:val="en-US"/>
        </w:rPr>
        <w:t xml:space="preserve"> deal</w:t>
      </w:r>
      <w:r w:rsidRPr="0084576A">
        <w:rPr>
          <w:rFonts w:ascii="Times New Roman" w:hAnsi="Times New Roman"/>
          <w:sz w:val="24"/>
          <w:szCs w:val="24"/>
          <w:lang w:val="en-US"/>
        </w:rPr>
        <w:t xml:space="preserve"> with racial awareness and consciousness, and whether or not the conception of race is necessarily only a biological concept or it is rather a cultural one.</w:t>
      </w:r>
      <w:r>
        <w:rPr>
          <w:rFonts w:ascii="Times New Roman" w:hAnsi="Times New Roman"/>
          <w:sz w:val="24"/>
          <w:szCs w:val="24"/>
          <w:lang w:val="en-US"/>
        </w:rPr>
        <w:t xml:space="preserve"> As August </w:t>
      </w:r>
      <w:smartTag w:uri="urn:schemas-microsoft-com:office:smarttags" w:element="City">
        <w:smartTag w:uri="urn:schemas-microsoft-com:office:smarttags" w:element="place">
          <w:r>
            <w:rPr>
              <w:rFonts w:ascii="Times New Roman" w:hAnsi="Times New Roman"/>
              <w:sz w:val="24"/>
              <w:szCs w:val="24"/>
              <w:lang w:val="en-US"/>
            </w:rPr>
            <w:t>Wilson</w:t>
          </w:r>
        </w:smartTag>
      </w:smartTag>
      <w:r>
        <w:rPr>
          <w:rFonts w:ascii="Times New Roman" w:hAnsi="Times New Roman"/>
          <w:sz w:val="24"/>
          <w:szCs w:val="24"/>
          <w:lang w:val="en-US"/>
        </w:rPr>
        <w:t xml:space="preserve"> </w:t>
      </w:r>
      <w:r w:rsidR="0001515A">
        <w:rPr>
          <w:rFonts w:ascii="Times New Roman" w:hAnsi="Times New Roman"/>
          <w:sz w:val="24"/>
          <w:szCs w:val="24"/>
          <w:lang w:val="en-US"/>
        </w:rPr>
        <w:t xml:space="preserve">remarks, the ideas of self-determination, self-respect, and self-defense that governed the life of many African Americans in the 1960s </w:t>
      </w:r>
      <w:proofErr w:type="gramStart"/>
      <w:r w:rsidR="0001515A">
        <w:rPr>
          <w:rFonts w:ascii="Times New Roman" w:hAnsi="Times New Roman"/>
          <w:sz w:val="24"/>
          <w:szCs w:val="24"/>
          <w:lang w:val="en-US"/>
        </w:rPr>
        <w:t>are</w:t>
      </w:r>
      <w:proofErr w:type="gramEnd"/>
      <w:r w:rsidR="0001515A">
        <w:rPr>
          <w:rFonts w:ascii="Times New Roman" w:hAnsi="Times New Roman"/>
          <w:sz w:val="24"/>
          <w:szCs w:val="24"/>
          <w:lang w:val="en-US"/>
        </w:rPr>
        <w:t xml:space="preserve"> valid and self-urging today. Black American playwrights find the need to</w:t>
      </w:r>
      <w:r w:rsidR="00B67C28">
        <w:rPr>
          <w:rFonts w:ascii="Times New Roman" w:hAnsi="Times New Roman"/>
          <w:sz w:val="24"/>
          <w:szCs w:val="24"/>
          <w:lang w:val="en-US"/>
        </w:rPr>
        <w:t xml:space="preserve"> alter their relationship to</w:t>
      </w:r>
      <w:r w:rsidR="0001515A">
        <w:rPr>
          <w:rFonts w:ascii="Times New Roman" w:hAnsi="Times New Roman"/>
          <w:sz w:val="24"/>
          <w:szCs w:val="24"/>
          <w:lang w:val="en-US"/>
        </w:rPr>
        <w:t xml:space="preserve"> society and to alter their shared expectations as a racial group as a more urgent matter today than it was in the 1960s and 1970s. </w:t>
      </w:r>
    </w:p>
    <w:p w:rsidR="00B2578A" w:rsidRDefault="007F0306" w:rsidP="007F0306">
      <w:pPr>
        <w:pStyle w:val="Textoindependiente"/>
        <w:spacing w:line="480" w:lineRule="auto"/>
        <w:ind w:right="567" w:firstLine="708"/>
        <w:jc w:val="both"/>
        <w:rPr>
          <w:rFonts w:ascii="Times New Roman" w:hAnsi="Times New Roman"/>
          <w:sz w:val="24"/>
          <w:szCs w:val="24"/>
          <w:lang w:val="en-US"/>
        </w:rPr>
      </w:pPr>
      <w:r w:rsidRPr="00550A80">
        <w:rPr>
          <w:rFonts w:ascii="Times New Roman" w:hAnsi="Times New Roman"/>
          <w:sz w:val="24"/>
          <w:szCs w:val="24"/>
          <w:lang w:val="en-US"/>
        </w:rPr>
        <w:lastRenderedPageBreak/>
        <w:t xml:space="preserve">By the late 1990s African American scholars saw the need to address the issue of the persistent racial inequality in </w:t>
      </w:r>
      <w:smartTag w:uri="urn:schemas-microsoft-com:office:smarttags" w:element="country-region">
        <w:r w:rsidRPr="00550A80">
          <w:rPr>
            <w:rFonts w:ascii="Times New Roman" w:hAnsi="Times New Roman"/>
            <w:sz w:val="24"/>
            <w:szCs w:val="24"/>
            <w:lang w:val="en-US"/>
          </w:rPr>
          <w:t>America</w:t>
        </w:r>
      </w:smartTag>
      <w:r w:rsidRPr="00550A80">
        <w:rPr>
          <w:rFonts w:ascii="Times New Roman" w:hAnsi="Times New Roman"/>
          <w:sz w:val="24"/>
          <w:szCs w:val="24"/>
          <w:lang w:val="en-US"/>
        </w:rPr>
        <w:t xml:space="preserve">, and they contended that “racial stratification remains a serious source of inequality in </w:t>
      </w:r>
      <w:smartTag w:uri="urn:schemas-microsoft-com:office:smarttags" w:element="country-region">
        <w:smartTag w:uri="urn:schemas-microsoft-com:office:smarttags" w:element="place">
          <w:r w:rsidRPr="00550A80">
            <w:rPr>
              <w:rFonts w:ascii="Times New Roman" w:hAnsi="Times New Roman"/>
              <w:sz w:val="24"/>
              <w:szCs w:val="24"/>
              <w:lang w:val="en-US"/>
            </w:rPr>
            <w:t>US</w:t>
          </w:r>
        </w:smartTag>
      </w:smartTag>
      <w:r w:rsidRPr="00550A80">
        <w:rPr>
          <w:rFonts w:ascii="Times New Roman" w:hAnsi="Times New Roman"/>
          <w:sz w:val="24"/>
          <w:szCs w:val="24"/>
          <w:lang w:val="en-US"/>
        </w:rPr>
        <w:t xml:space="preserve"> society” (M. Brown, </w:t>
      </w:r>
      <w:r w:rsidR="00973355">
        <w:rPr>
          <w:rFonts w:ascii="Times New Roman" w:hAnsi="Times New Roman"/>
          <w:sz w:val="24"/>
          <w:szCs w:val="24"/>
          <w:lang w:val="en-US"/>
        </w:rPr>
        <w:t xml:space="preserve">2003, </w:t>
      </w:r>
      <w:r w:rsidRPr="00550A80">
        <w:rPr>
          <w:rFonts w:ascii="Times New Roman" w:hAnsi="Times New Roman"/>
          <w:sz w:val="24"/>
          <w:szCs w:val="24"/>
          <w:lang w:val="en-US"/>
        </w:rPr>
        <w:t xml:space="preserve">ix). These Black scholars point out to the contemporary situation of Post-race, making reference to the millions of North Americans who consider that racial difference or racial discrimination no longer exists, so there is no need to consider this category as a social factor. It would seem that social problems related to race are not a concern anymore. This line of argumentation would mislead us into thinking that </w:t>
      </w:r>
      <w:r w:rsidR="00B67C28" w:rsidRPr="00550A80">
        <w:rPr>
          <w:rFonts w:ascii="Times New Roman" w:hAnsi="Times New Roman"/>
          <w:sz w:val="24"/>
          <w:szCs w:val="24"/>
          <w:lang w:val="en-US"/>
        </w:rPr>
        <w:t>contemporary US</w:t>
      </w:r>
      <w:r w:rsidRPr="00550A80">
        <w:rPr>
          <w:rFonts w:ascii="Times New Roman" w:hAnsi="Times New Roman"/>
          <w:sz w:val="24"/>
          <w:szCs w:val="24"/>
          <w:lang w:val="en-US"/>
        </w:rPr>
        <w:t xml:space="preserve"> has reached its much longed-for status of colorblind society. As M. Brown argues, due to the success of the post-Civil Right Movement, there would be no need of justification for color-conscious policies. However, to believe that, is to live in a state of illusion, thinking that contemporary African Americans do not need to deal with situations loaded with subtle rac</w:t>
      </w:r>
      <w:r w:rsidR="00B67C28" w:rsidRPr="00550A80">
        <w:rPr>
          <w:rFonts w:ascii="Times New Roman" w:hAnsi="Times New Roman"/>
          <w:sz w:val="24"/>
          <w:szCs w:val="24"/>
          <w:lang w:val="en-US"/>
        </w:rPr>
        <w:t>ism in their everyday life. Th</w:t>
      </w:r>
      <w:r w:rsidRPr="00550A80">
        <w:rPr>
          <w:rFonts w:ascii="Times New Roman" w:hAnsi="Times New Roman"/>
          <w:sz w:val="24"/>
          <w:szCs w:val="24"/>
          <w:lang w:val="en-US"/>
        </w:rPr>
        <w:t>e defenders of Post-racial era live in a self-deceiving l</w:t>
      </w:r>
      <w:r w:rsidR="00B67C28" w:rsidRPr="00550A80">
        <w:rPr>
          <w:rFonts w:ascii="Times New Roman" w:hAnsi="Times New Roman"/>
          <w:sz w:val="24"/>
          <w:szCs w:val="24"/>
          <w:lang w:val="en-US"/>
        </w:rPr>
        <w:t>and, just as the characters of t</w:t>
      </w:r>
      <w:r w:rsidRPr="00550A80">
        <w:rPr>
          <w:rFonts w:ascii="Times New Roman" w:hAnsi="Times New Roman"/>
          <w:sz w:val="24"/>
          <w:szCs w:val="24"/>
          <w:lang w:val="en-US"/>
        </w:rPr>
        <w:t xml:space="preserve">he Molette’s play </w:t>
      </w:r>
      <w:r w:rsidRPr="00550A80">
        <w:rPr>
          <w:rFonts w:ascii="Times New Roman" w:hAnsi="Times New Roman"/>
          <w:i/>
          <w:sz w:val="24"/>
          <w:szCs w:val="24"/>
          <w:lang w:val="en-US"/>
        </w:rPr>
        <w:t>Rosalee Pritchett</w:t>
      </w:r>
      <w:r w:rsidRPr="00550A80">
        <w:rPr>
          <w:rFonts w:ascii="Times New Roman" w:hAnsi="Times New Roman"/>
          <w:sz w:val="24"/>
          <w:szCs w:val="24"/>
          <w:lang w:val="en-US"/>
        </w:rPr>
        <w:t xml:space="preserve"> did, thinking that they were above racial prejudice only because they had reached middle-class status. Ralph A. Banks wishes to raise consciousness about the fallacy of the colorblind theory, and en</w:t>
      </w:r>
      <w:r w:rsidR="00D37A7A">
        <w:rPr>
          <w:rFonts w:ascii="Times New Roman" w:hAnsi="Times New Roman"/>
          <w:sz w:val="24"/>
          <w:szCs w:val="24"/>
          <w:lang w:val="en-US"/>
        </w:rPr>
        <w:t>courages us to fight this fictit</w:t>
      </w:r>
      <w:r w:rsidRPr="00550A80">
        <w:rPr>
          <w:rFonts w:ascii="Times New Roman" w:hAnsi="Times New Roman"/>
          <w:sz w:val="24"/>
          <w:szCs w:val="24"/>
          <w:lang w:val="en-US"/>
        </w:rPr>
        <w:t>ious Post-race situation, suggesting that we acquire a “neo-racial sensibility” which “recognizes the persistence of racism and segregation and troubling racial inequalities” (</w:t>
      </w:r>
      <w:r w:rsidR="00973355">
        <w:rPr>
          <w:rFonts w:ascii="Times New Roman" w:hAnsi="Times New Roman"/>
          <w:sz w:val="24"/>
          <w:szCs w:val="24"/>
          <w:lang w:val="en-US"/>
        </w:rPr>
        <w:t xml:space="preserve">2009, </w:t>
      </w:r>
      <w:r w:rsidRPr="00550A80">
        <w:rPr>
          <w:rFonts w:ascii="Times New Roman" w:hAnsi="Times New Roman"/>
          <w:sz w:val="24"/>
          <w:szCs w:val="24"/>
          <w:lang w:val="en-US"/>
        </w:rPr>
        <w:t>47-50).</w:t>
      </w:r>
      <w:r w:rsidRPr="007F0306">
        <w:rPr>
          <w:rStyle w:val="Refdenotaalpie"/>
          <w:rFonts w:ascii="Times New Roman" w:hAnsi="Times New Roman"/>
          <w:sz w:val="24"/>
          <w:szCs w:val="24"/>
        </w:rPr>
        <w:footnoteReference w:id="3"/>
      </w:r>
      <w:r w:rsidRPr="00550A80">
        <w:rPr>
          <w:rFonts w:ascii="Times New Roman" w:hAnsi="Times New Roman"/>
          <w:sz w:val="24"/>
          <w:szCs w:val="24"/>
          <w:lang w:val="en-US"/>
        </w:rPr>
        <w:t xml:space="preserve"> In the sam</w:t>
      </w:r>
      <w:r w:rsidR="00B67C28" w:rsidRPr="00550A80">
        <w:rPr>
          <w:rFonts w:ascii="Times New Roman" w:hAnsi="Times New Roman"/>
          <w:sz w:val="24"/>
          <w:szCs w:val="24"/>
          <w:lang w:val="en-US"/>
        </w:rPr>
        <w:t>e tone, but just 30 years ago, t</w:t>
      </w:r>
      <w:r w:rsidR="00D37A7A">
        <w:rPr>
          <w:rFonts w:ascii="Times New Roman" w:hAnsi="Times New Roman"/>
          <w:sz w:val="24"/>
          <w:szCs w:val="24"/>
          <w:lang w:val="en-US"/>
        </w:rPr>
        <w:t>he Molettes</w:t>
      </w:r>
      <w:r w:rsidRPr="00550A80">
        <w:rPr>
          <w:rFonts w:ascii="Times New Roman" w:hAnsi="Times New Roman"/>
          <w:sz w:val="24"/>
          <w:szCs w:val="24"/>
          <w:lang w:val="en-US"/>
        </w:rPr>
        <w:t xml:space="preserve"> alerted both reader and public alike about the dangers of living their lives disconnected from the trut</w:t>
      </w:r>
      <w:r w:rsidR="00B67C28" w:rsidRPr="00550A80">
        <w:rPr>
          <w:rFonts w:ascii="Times New Roman" w:hAnsi="Times New Roman"/>
          <w:sz w:val="24"/>
          <w:szCs w:val="24"/>
          <w:lang w:val="en-US"/>
        </w:rPr>
        <w:t>h of their own cultural sources,</w:t>
      </w:r>
      <w:r w:rsidRPr="00550A80">
        <w:rPr>
          <w:rFonts w:ascii="Times New Roman" w:hAnsi="Times New Roman"/>
          <w:sz w:val="24"/>
          <w:szCs w:val="24"/>
          <w:lang w:val="en-US"/>
        </w:rPr>
        <w:t xml:space="preserve"> </w:t>
      </w:r>
      <w:r w:rsidR="00B67C28" w:rsidRPr="00550A80">
        <w:rPr>
          <w:rFonts w:ascii="Times New Roman" w:hAnsi="Times New Roman"/>
          <w:sz w:val="24"/>
          <w:szCs w:val="24"/>
          <w:lang w:val="en-US"/>
        </w:rPr>
        <w:t>because race indeed matters</w:t>
      </w:r>
      <w:r w:rsidR="00B2578A">
        <w:rPr>
          <w:rFonts w:ascii="Times New Roman" w:hAnsi="Times New Roman"/>
          <w:sz w:val="24"/>
          <w:szCs w:val="24"/>
          <w:lang w:val="en-US"/>
        </w:rPr>
        <w:t xml:space="preserve">, supporting thus, Brown </w:t>
      </w:r>
      <w:r w:rsidR="00B2578A">
        <w:rPr>
          <w:rFonts w:ascii="Times New Roman" w:hAnsi="Times New Roman"/>
          <w:sz w:val="24"/>
          <w:szCs w:val="24"/>
          <w:lang w:val="en-US"/>
        </w:rPr>
        <w:lastRenderedPageBreak/>
        <w:t>Gillory’s statement that “raceless literature deemphasizes recognizable aspects of black culture” because it implies that “the black experience is not an integral part of the American and human experience” (1988, 11).</w:t>
      </w:r>
    </w:p>
    <w:p w:rsidR="007F0306" w:rsidRPr="00550A80" w:rsidRDefault="007F0306" w:rsidP="00B2578A">
      <w:pPr>
        <w:pStyle w:val="Textoindependiente"/>
        <w:spacing w:line="480" w:lineRule="auto"/>
        <w:ind w:right="567" w:firstLine="708"/>
        <w:jc w:val="both"/>
        <w:rPr>
          <w:rFonts w:ascii="Times New Roman" w:hAnsi="Times New Roman"/>
          <w:sz w:val="24"/>
          <w:szCs w:val="24"/>
          <w:lang w:val="en-US"/>
        </w:rPr>
      </w:pPr>
      <w:r w:rsidRPr="00550A80">
        <w:rPr>
          <w:rFonts w:ascii="Times New Roman" w:hAnsi="Times New Roman"/>
          <w:sz w:val="24"/>
          <w:szCs w:val="24"/>
          <w:lang w:val="en-US"/>
        </w:rPr>
        <w:t>Toni Morrison has put forward</w:t>
      </w:r>
      <w:r w:rsidR="00B2578A">
        <w:rPr>
          <w:rFonts w:ascii="Times New Roman" w:hAnsi="Times New Roman"/>
          <w:sz w:val="24"/>
          <w:szCs w:val="24"/>
          <w:lang w:val="en-US"/>
        </w:rPr>
        <w:t xml:space="preserve"> the necessity of bringing into literature the particulars of race</w:t>
      </w:r>
      <w:r w:rsidRPr="00550A80">
        <w:rPr>
          <w:rFonts w:ascii="Times New Roman" w:hAnsi="Times New Roman"/>
          <w:sz w:val="24"/>
          <w:szCs w:val="24"/>
          <w:lang w:val="en-US"/>
        </w:rPr>
        <w:t xml:space="preserve"> wit</w:t>
      </w:r>
      <w:r w:rsidR="00B2578A">
        <w:rPr>
          <w:rFonts w:ascii="Times New Roman" w:hAnsi="Times New Roman"/>
          <w:sz w:val="24"/>
          <w:szCs w:val="24"/>
          <w:lang w:val="en-US"/>
        </w:rPr>
        <w:t>h her project of re-memory that</w:t>
      </w:r>
      <w:r w:rsidRPr="00550A80">
        <w:rPr>
          <w:rFonts w:ascii="Times New Roman" w:hAnsi="Times New Roman"/>
          <w:sz w:val="24"/>
          <w:szCs w:val="24"/>
          <w:lang w:val="en-US"/>
        </w:rPr>
        <w:t xml:space="preserve"> encourages African Americans to resist forgetting who they are,</w:t>
      </w:r>
      <w:r w:rsidR="00B67C28" w:rsidRPr="00550A80">
        <w:rPr>
          <w:rFonts w:ascii="Times New Roman" w:hAnsi="Times New Roman"/>
          <w:sz w:val="24"/>
          <w:szCs w:val="24"/>
          <w:lang w:val="en-US"/>
        </w:rPr>
        <w:t xml:space="preserve"> and</w:t>
      </w:r>
      <w:r w:rsidRPr="00550A80">
        <w:rPr>
          <w:rFonts w:ascii="Times New Roman" w:hAnsi="Times New Roman"/>
          <w:sz w:val="24"/>
          <w:szCs w:val="24"/>
          <w:lang w:val="en-US"/>
        </w:rPr>
        <w:t xml:space="preserve"> what brought them to the present</w:t>
      </w:r>
      <w:r w:rsidR="00E67C41" w:rsidRPr="00550A80">
        <w:rPr>
          <w:rFonts w:ascii="Times New Roman" w:hAnsi="Times New Roman"/>
          <w:sz w:val="24"/>
          <w:szCs w:val="24"/>
          <w:lang w:val="en-US"/>
        </w:rPr>
        <w:t>. T</w:t>
      </w:r>
      <w:r w:rsidRPr="00550A80">
        <w:rPr>
          <w:rFonts w:ascii="Times New Roman" w:hAnsi="Times New Roman"/>
          <w:sz w:val="24"/>
          <w:szCs w:val="24"/>
          <w:lang w:val="en-US"/>
        </w:rPr>
        <w:t>hrough an active engagement with th</w:t>
      </w:r>
      <w:r w:rsidR="00E67C41" w:rsidRPr="00550A80">
        <w:rPr>
          <w:rFonts w:ascii="Times New Roman" w:hAnsi="Times New Roman"/>
          <w:sz w:val="24"/>
          <w:szCs w:val="24"/>
          <w:lang w:val="en-US"/>
        </w:rPr>
        <w:t>e deliberate act of remembering</w:t>
      </w:r>
      <w:r w:rsidRPr="00550A80">
        <w:rPr>
          <w:rFonts w:ascii="Times New Roman" w:hAnsi="Times New Roman"/>
          <w:sz w:val="24"/>
          <w:szCs w:val="24"/>
          <w:lang w:val="en-US"/>
        </w:rPr>
        <w:t xml:space="preserve"> which is an act of “willed creati</w:t>
      </w:r>
      <w:r w:rsidR="00E67C41" w:rsidRPr="00550A80">
        <w:rPr>
          <w:rFonts w:ascii="Times New Roman" w:hAnsi="Times New Roman"/>
          <w:sz w:val="24"/>
          <w:szCs w:val="24"/>
          <w:lang w:val="en-US"/>
        </w:rPr>
        <w:t>on,</w:t>
      </w:r>
      <w:r w:rsidRPr="00550A80">
        <w:rPr>
          <w:rFonts w:ascii="Times New Roman" w:hAnsi="Times New Roman"/>
          <w:sz w:val="24"/>
          <w:szCs w:val="24"/>
          <w:lang w:val="en-US"/>
        </w:rPr>
        <w:t xml:space="preserve">” </w:t>
      </w:r>
      <w:r w:rsidRPr="007F0306">
        <w:rPr>
          <w:rStyle w:val="Refdenotaalpie"/>
          <w:rFonts w:ascii="Times New Roman" w:hAnsi="Times New Roman"/>
          <w:sz w:val="24"/>
          <w:szCs w:val="24"/>
        </w:rPr>
        <w:footnoteReference w:id="4"/>
      </w:r>
      <w:r w:rsidRPr="00550A80">
        <w:rPr>
          <w:rFonts w:ascii="Times New Roman" w:hAnsi="Times New Roman"/>
          <w:sz w:val="24"/>
          <w:szCs w:val="24"/>
          <w:lang w:val="en-US"/>
        </w:rPr>
        <w:t xml:space="preserve"> Morrison urges Black people to look into the traces of cultural memory—what Harry Elam cal</w:t>
      </w:r>
      <w:r w:rsidR="00E67C41" w:rsidRPr="00550A80">
        <w:rPr>
          <w:rFonts w:ascii="Times New Roman" w:hAnsi="Times New Roman"/>
          <w:sz w:val="24"/>
          <w:szCs w:val="24"/>
          <w:lang w:val="en-US"/>
        </w:rPr>
        <w:t xml:space="preserve">l “a cultural engram,” </w:t>
      </w:r>
      <w:r w:rsidR="00045007">
        <w:rPr>
          <w:rFonts w:ascii="Times New Roman" w:hAnsi="Times New Roman"/>
          <w:sz w:val="24"/>
          <w:szCs w:val="24"/>
          <w:lang w:val="en-US"/>
        </w:rPr>
        <w:t>(2008</w:t>
      </w:r>
      <w:r w:rsidR="00045007" w:rsidRPr="00610DF3">
        <w:rPr>
          <w:rFonts w:ascii="Times New Roman" w:hAnsi="Times New Roman"/>
          <w:sz w:val="24"/>
          <w:szCs w:val="24"/>
          <w:lang w:val="en-US"/>
        </w:rPr>
        <w:t>, 46</w:t>
      </w:r>
      <w:r w:rsidR="00045007">
        <w:rPr>
          <w:rFonts w:ascii="Times New Roman" w:hAnsi="Times New Roman"/>
          <w:sz w:val="24"/>
          <w:szCs w:val="24"/>
          <w:lang w:val="en-US"/>
        </w:rPr>
        <w:t xml:space="preserve">) </w:t>
      </w:r>
      <w:r w:rsidR="00E67C41" w:rsidRPr="00550A80">
        <w:rPr>
          <w:rFonts w:ascii="Times New Roman" w:hAnsi="Times New Roman"/>
          <w:sz w:val="24"/>
          <w:szCs w:val="24"/>
          <w:lang w:val="en-US"/>
        </w:rPr>
        <w:t>that lays</w:t>
      </w:r>
      <w:r w:rsidRPr="00550A80">
        <w:rPr>
          <w:rFonts w:ascii="Times New Roman" w:hAnsi="Times New Roman"/>
          <w:sz w:val="24"/>
          <w:szCs w:val="24"/>
          <w:lang w:val="en-US"/>
        </w:rPr>
        <w:t xml:space="preserve"> engraved into the psyche, stimulated by cultural materials such as plays, rituals and music. </w:t>
      </w:r>
    </w:p>
    <w:p w:rsidR="00BD102C" w:rsidRDefault="00BD102C" w:rsidP="00BD102C">
      <w:pPr>
        <w:spacing w:line="480" w:lineRule="auto"/>
        <w:ind w:firstLine="708"/>
        <w:jc w:val="both"/>
        <w:rPr>
          <w:rFonts w:ascii="Times New Roman" w:hAnsi="Times New Roman"/>
          <w:sz w:val="24"/>
          <w:szCs w:val="24"/>
          <w:lang w:val="en-US"/>
        </w:rPr>
      </w:pPr>
      <w:r>
        <w:rPr>
          <w:rFonts w:ascii="Times New Roman" w:hAnsi="Times New Roman"/>
          <w:sz w:val="24"/>
          <w:szCs w:val="24"/>
          <w:lang w:val="en-US"/>
        </w:rPr>
        <w:t>A</w:t>
      </w:r>
      <w:r w:rsidR="00973355">
        <w:rPr>
          <w:rFonts w:ascii="Times New Roman" w:hAnsi="Times New Roman"/>
          <w:sz w:val="24"/>
          <w:szCs w:val="24"/>
          <w:lang w:val="en-US"/>
        </w:rPr>
        <w:t xml:space="preserve"> significant aspect of Molette</w:t>
      </w:r>
      <w:r w:rsidR="00736831">
        <w:rPr>
          <w:rFonts w:ascii="Times New Roman" w:hAnsi="Times New Roman"/>
          <w:sz w:val="24"/>
          <w:szCs w:val="24"/>
          <w:lang w:val="en-US"/>
        </w:rPr>
        <w:t>’s</w:t>
      </w:r>
      <w:r>
        <w:rPr>
          <w:rFonts w:ascii="Times New Roman" w:hAnsi="Times New Roman"/>
          <w:sz w:val="24"/>
          <w:szCs w:val="24"/>
          <w:lang w:val="en-US"/>
        </w:rPr>
        <w:t xml:space="preserve"> work is the idea that race is a culturally constructed concept rather than a biological feature. In fact, this is an important argument in their play </w:t>
      </w:r>
      <w:r w:rsidRPr="00754D27">
        <w:rPr>
          <w:rFonts w:ascii="Times New Roman" w:hAnsi="Times New Roman"/>
          <w:i/>
          <w:sz w:val="24"/>
          <w:szCs w:val="24"/>
          <w:lang w:val="en-US"/>
        </w:rPr>
        <w:t>Legacy</w:t>
      </w:r>
      <w:r w:rsidR="00045007">
        <w:rPr>
          <w:rFonts w:ascii="Times New Roman" w:hAnsi="Times New Roman"/>
          <w:sz w:val="24"/>
          <w:szCs w:val="24"/>
          <w:lang w:val="en-US"/>
        </w:rPr>
        <w:t xml:space="preserve"> and in one of their ten minute</w:t>
      </w:r>
      <w:r>
        <w:rPr>
          <w:rFonts w:ascii="Times New Roman" w:hAnsi="Times New Roman"/>
          <w:sz w:val="24"/>
          <w:szCs w:val="24"/>
          <w:lang w:val="en-US"/>
        </w:rPr>
        <w:t xml:space="preserve"> plays called </w:t>
      </w:r>
      <w:r>
        <w:rPr>
          <w:rFonts w:ascii="Times New Roman" w:hAnsi="Times New Roman"/>
          <w:i/>
          <w:sz w:val="24"/>
          <w:szCs w:val="24"/>
          <w:lang w:val="en-US"/>
        </w:rPr>
        <w:t>Kin Ship</w:t>
      </w:r>
      <w:r w:rsidR="005A3EA8">
        <w:rPr>
          <w:rFonts w:ascii="Times New Roman" w:hAnsi="Times New Roman"/>
          <w:sz w:val="24"/>
          <w:szCs w:val="24"/>
          <w:lang w:val="en-US"/>
        </w:rPr>
        <w:t xml:space="preserve"> (2012)</w:t>
      </w:r>
      <w:r>
        <w:rPr>
          <w:rFonts w:ascii="Times New Roman" w:hAnsi="Times New Roman"/>
          <w:sz w:val="24"/>
          <w:szCs w:val="24"/>
          <w:lang w:val="en-US"/>
        </w:rPr>
        <w:t xml:space="preserve">. These plays expose how amorphous the notion of race is, and how in the </w:t>
      </w:r>
      <w:smartTag w:uri="urn:schemas-microsoft-com:office:smarttags" w:element="country-region">
        <w:smartTag w:uri="urn:schemas-microsoft-com:office:smarttags" w:element="place">
          <w:r>
            <w:rPr>
              <w:rFonts w:ascii="Times New Roman" w:hAnsi="Times New Roman"/>
              <w:sz w:val="24"/>
              <w:szCs w:val="24"/>
              <w:lang w:val="en-US"/>
            </w:rPr>
            <w:t>US</w:t>
          </w:r>
        </w:smartTag>
      </w:smartTag>
      <w:r>
        <w:rPr>
          <w:rFonts w:ascii="Times New Roman" w:hAnsi="Times New Roman"/>
          <w:sz w:val="24"/>
          <w:szCs w:val="24"/>
          <w:lang w:val="en-US"/>
        </w:rPr>
        <w:t xml:space="preserve"> it is thought to be biological, scientifically measurable, and constant, when in </w:t>
      </w:r>
      <w:r w:rsidR="00736831">
        <w:rPr>
          <w:rFonts w:ascii="Times New Roman" w:hAnsi="Times New Roman"/>
          <w:sz w:val="24"/>
          <w:szCs w:val="24"/>
          <w:lang w:val="en-US"/>
        </w:rPr>
        <w:t>fact, reality</w:t>
      </w:r>
      <w:r>
        <w:rPr>
          <w:rFonts w:ascii="Times New Roman" w:hAnsi="Times New Roman"/>
          <w:sz w:val="24"/>
          <w:szCs w:val="24"/>
          <w:lang w:val="en-US"/>
        </w:rPr>
        <w:t xml:space="preserve"> is beginning to shake that foundation</w:t>
      </w:r>
      <w:r w:rsidR="00045007">
        <w:rPr>
          <w:rFonts w:ascii="Times New Roman" w:hAnsi="Times New Roman"/>
          <w:sz w:val="24"/>
          <w:szCs w:val="24"/>
          <w:lang w:val="en-US"/>
        </w:rPr>
        <w:t>. The AAPA</w:t>
      </w:r>
      <w:r>
        <w:rPr>
          <w:rFonts w:ascii="Times New Roman" w:hAnsi="Times New Roman"/>
          <w:sz w:val="24"/>
          <w:szCs w:val="24"/>
          <w:lang w:val="en-US"/>
        </w:rPr>
        <w:t xml:space="preserve"> </w:t>
      </w:r>
      <w:r w:rsidR="00045007">
        <w:rPr>
          <w:rFonts w:ascii="Times New Roman" w:hAnsi="Times New Roman"/>
          <w:sz w:val="24"/>
          <w:szCs w:val="24"/>
          <w:lang w:val="en-US"/>
        </w:rPr>
        <w:t>(</w:t>
      </w:r>
      <w:r>
        <w:rPr>
          <w:rFonts w:ascii="Times New Roman" w:hAnsi="Times New Roman"/>
          <w:sz w:val="24"/>
          <w:szCs w:val="24"/>
          <w:lang w:val="en-US"/>
        </w:rPr>
        <w:t>American Association of Physical Anthropology</w:t>
      </w:r>
      <w:r w:rsidR="00045007">
        <w:rPr>
          <w:rFonts w:ascii="Times New Roman" w:hAnsi="Times New Roman"/>
          <w:sz w:val="24"/>
          <w:szCs w:val="24"/>
          <w:lang w:val="en-US"/>
        </w:rPr>
        <w:t>)</w:t>
      </w:r>
      <w:r>
        <w:rPr>
          <w:rFonts w:ascii="Times New Roman" w:hAnsi="Times New Roman"/>
          <w:sz w:val="24"/>
          <w:szCs w:val="24"/>
          <w:lang w:val="en-US"/>
        </w:rPr>
        <w:t xml:space="preserve"> states that the popular concept of race derives from 19</w:t>
      </w:r>
      <w:r w:rsidRPr="00D76310">
        <w:rPr>
          <w:rFonts w:ascii="Times New Roman" w:hAnsi="Times New Roman"/>
          <w:sz w:val="24"/>
          <w:szCs w:val="24"/>
          <w:vertAlign w:val="superscript"/>
          <w:lang w:val="en-US"/>
        </w:rPr>
        <w:t>th</w:t>
      </w:r>
      <w:r>
        <w:rPr>
          <w:rFonts w:ascii="Times New Roman" w:hAnsi="Times New Roman"/>
          <w:sz w:val="24"/>
          <w:szCs w:val="24"/>
          <w:lang w:val="en-US"/>
        </w:rPr>
        <w:t xml:space="preserve"> and early 20</w:t>
      </w:r>
      <w:r w:rsidRPr="00D76310">
        <w:rPr>
          <w:rFonts w:ascii="Times New Roman" w:hAnsi="Times New Roman"/>
          <w:sz w:val="24"/>
          <w:szCs w:val="24"/>
          <w:vertAlign w:val="superscript"/>
          <w:lang w:val="en-US"/>
        </w:rPr>
        <w:t>th</w:t>
      </w:r>
      <w:r>
        <w:rPr>
          <w:rFonts w:ascii="Times New Roman" w:hAnsi="Times New Roman"/>
          <w:sz w:val="24"/>
          <w:szCs w:val="24"/>
          <w:lang w:val="en-US"/>
        </w:rPr>
        <w:t xml:space="preserve"> century “scientific formulations,” which are no other--as Ronald Takaki points out in his book</w:t>
      </w:r>
      <w:r>
        <w:rPr>
          <w:rFonts w:ascii="Verdana" w:hAnsi="Verdana"/>
          <w:sz w:val="20"/>
          <w:szCs w:val="20"/>
          <w:lang w:val="en-US"/>
        </w:rPr>
        <w:t xml:space="preserve"> </w:t>
      </w:r>
      <w:r>
        <w:rPr>
          <w:rFonts w:ascii="Times New Roman" w:hAnsi="Times New Roman"/>
          <w:i/>
          <w:sz w:val="24"/>
          <w:szCs w:val="24"/>
          <w:lang w:val="en-US"/>
        </w:rPr>
        <w:t xml:space="preserve">A Different Mirror a History of Multicultural America </w:t>
      </w:r>
      <w:r>
        <w:rPr>
          <w:rFonts w:ascii="Times New Roman" w:hAnsi="Times New Roman"/>
          <w:sz w:val="24"/>
          <w:szCs w:val="24"/>
          <w:lang w:val="en-US"/>
        </w:rPr>
        <w:t>(1993)</w:t>
      </w:r>
      <w:r>
        <w:rPr>
          <w:rFonts w:ascii="Times New Roman" w:hAnsi="Times New Roman"/>
          <w:i/>
          <w:sz w:val="24"/>
          <w:szCs w:val="24"/>
          <w:lang w:val="en-US"/>
        </w:rPr>
        <w:t xml:space="preserve"> </w:t>
      </w:r>
      <w:r>
        <w:rPr>
          <w:rFonts w:ascii="Times New Roman" w:hAnsi="Times New Roman"/>
          <w:sz w:val="24"/>
          <w:szCs w:val="24"/>
          <w:lang w:val="en-US"/>
        </w:rPr>
        <w:t>than a set of rules and concepts devised by White men as the dominant group in North America in terms of power and control imposing the boundaries of group membership by defining race in biological terms</w:t>
      </w:r>
      <w:r w:rsidR="00045007">
        <w:rPr>
          <w:rFonts w:ascii="Times New Roman" w:hAnsi="Times New Roman"/>
          <w:sz w:val="24"/>
          <w:szCs w:val="24"/>
          <w:lang w:val="en-US"/>
        </w:rPr>
        <w:t xml:space="preserve">. </w:t>
      </w:r>
      <w:r>
        <w:rPr>
          <w:rFonts w:ascii="Times New Roman" w:hAnsi="Times New Roman"/>
          <w:sz w:val="24"/>
          <w:szCs w:val="24"/>
          <w:lang w:val="en-US"/>
        </w:rPr>
        <w:t>As Franz Boas</w:t>
      </w:r>
      <w:r w:rsidR="00045007">
        <w:rPr>
          <w:rFonts w:ascii="Times New Roman" w:hAnsi="Times New Roman"/>
          <w:sz w:val="24"/>
          <w:szCs w:val="24"/>
          <w:lang w:val="en-US"/>
        </w:rPr>
        <w:t xml:space="preserve"> </w:t>
      </w:r>
      <w:r>
        <w:rPr>
          <w:rFonts w:ascii="Times New Roman" w:hAnsi="Times New Roman"/>
          <w:sz w:val="24"/>
          <w:szCs w:val="24"/>
          <w:lang w:val="en-US"/>
        </w:rPr>
        <w:t xml:space="preserve">points out in </w:t>
      </w:r>
      <w:r>
        <w:rPr>
          <w:rFonts w:ascii="Times New Roman" w:hAnsi="Times New Roman"/>
          <w:i/>
          <w:sz w:val="24"/>
          <w:szCs w:val="24"/>
          <w:lang w:val="en-US"/>
        </w:rPr>
        <w:t>Race,</w:t>
      </w:r>
      <w:r w:rsidRPr="00CF1414">
        <w:rPr>
          <w:rFonts w:ascii="Times New Roman" w:hAnsi="Times New Roman"/>
          <w:i/>
          <w:sz w:val="24"/>
          <w:szCs w:val="24"/>
          <w:lang w:val="en-US"/>
        </w:rPr>
        <w:t xml:space="preserve"> Language and Culture</w:t>
      </w:r>
      <w:r>
        <w:rPr>
          <w:rFonts w:ascii="Times New Roman" w:hAnsi="Times New Roman"/>
          <w:sz w:val="24"/>
          <w:szCs w:val="24"/>
          <w:lang w:val="en-US"/>
        </w:rPr>
        <w:t xml:space="preserve"> </w:t>
      </w:r>
      <w:r>
        <w:rPr>
          <w:rFonts w:ascii="Times New Roman" w:hAnsi="Times New Roman"/>
          <w:sz w:val="24"/>
          <w:szCs w:val="24"/>
          <w:lang w:val="en-US"/>
        </w:rPr>
        <w:lastRenderedPageBreak/>
        <w:t xml:space="preserve">(1940) there is nothing real about the concept of race. To exist, the concept of race requires that people collectively agree that it does exist. The irony is that race as a social construction affects our social structure because it determines how we see reality around us, and the kind of choices we make because it is a marker of status which privileges white skin. As Frantz Fanon states in his book </w:t>
      </w:r>
      <w:r>
        <w:rPr>
          <w:rFonts w:ascii="Times New Roman" w:hAnsi="Times New Roman"/>
          <w:i/>
          <w:sz w:val="24"/>
          <w:szCs w:val="24"/>
          <w:lang w:val="en-US"/>
        </w:rPr>
        <w:t xml:space="preserve">Black Skin, White Masks </w:t>
      </w:r>
      <w:r>
        <w:rPr>
          <w:rFonts w:ascii="Times New Roman" w:hAnsi="Times New Roman"/>
          <w:sz w:val="24"/>
          <w:szCs w:val="24"/>
          <w:lang w:val="en-US"/>
        </w:rPr>
        <w:t>(1952), many individuals claim they are not racist, while buying into the dominant racist ideology by accepting the benefits offered to them.</w:t>
      </w:r>
    </w:p>
    <w:p w:rsidR="005326EF" w:rsidRDefault="00BD102C" w:rsidP="005326EF">
      <w:pPr>
        <w:spacing w:line="480" w:lineRule="auto"/>
        <w:jc w:val="both"/>
        <w:rPr>
          <w:rFonts w:ascii="Times New Roman" w:hAnsi="Times New Roman"/>
          <w:sz w:val="24"/>
          <w:szCs w:val="24"/>
          <w:lang w:val="en-US"/>
        </w:rPr>
      </w:pPr>
      <w:r>
        <w:rPr>
          <w:rFonts w:ascii="Times New Roman" w:hAnsi="Times New Roman"/>
          <w:sz w:val="24"/>
          <w:szCs w:val="24"/>
          <w:lang w:val="en-US"/>
        </w:rPr>
        <w:tab/>
        <w:t>Since race as a social construction is in the minds of people, as Lusca contends, we cannot suppose it will disappear, as Fanon had hoped, once society stops collectively agreeing, accepting and imposing the notion of race because race is engrained not only in the minds of people but also in the structure of society. We have to come to terms with race, raising our consciousness about it, being aware of it, understanding it. We need to change the paradigm by shifting the ways we understand race and diff</w:t>
      </w:r>
      <w:r w:rsidR="00736831">
        <w:rPr>
          <w:rFonts w:ascii="Times New Roman" w:hAnsi="Times New Roman"/>
          <w:sz w:val="24"/>
          <w:szCs w:val="24"/>
          <w:lang w:val="en-US"/>
        </w:rPr>
        <w:t>erence. This is precisely what t</w:t>
      </w:r>
      <w:r>
        <w:rPr>
          <w:rFonts w:ascii="Times New Roman" w:hAnsi="Times New Roman"/>
          <w:sz w:val="24"/>
          <w:szCs w:val="24"/>
          <w:lang w:val="en-US"/>
        </w:rPr>
        <w:t>he Molettes’</w:t>
      </w:r>
      <w:r w:rsidR="00736831">
        <w:rPr>
          <w:rFonts w:ascii="Times New Roman" w:hAnsi="Times New Roman"/>
          <w:sz w:val="24"/>
          <w:szCs w:val="24"/>
          <w:lang w:val="en-US"/>
        </w:rPr>
        <w:t xml:space="preserve">s </w:t>
      </w:r>
      <w:r>
        <w:rPr>
          <w:rFonts w:ascii="Times New Roman" w:hAnsi="Times New Roman"/>
          <w:sz w:val="24"/>
          <w:szCs w:val="24"/>
          <w:lang w:val="en-US"/>
        </w:rPr>
        <w:t>th</w:t>
      </w:r>
      <w:r w:rsidR="00736831">
        <w:rPr>
          <w:rFonts w:ascii="Times New Roman" w:hAnsi="Times New Roman"/>
          <w:sz w:val="24"/>
          <w:szCs w:val="24"/>
          <w:lang w:val="en-US"/>
        </w:rPr>
        <w:t>ought-provoking plays encourage</w:t>
      </w:r>
      <w:r>
        <w:rPr>
          <w:rFonts w:ascii="Times New Roman" w:hAnsi="Times New Roman"/>
          <w:sz w:val="24"/>
          <w:szCs w:val="24"/>
          <w:lang w:val="en-US"/>
        </w:rPr>
        <w:t xml:space="preserve"> </w:t>
      </w:r>
      <w:r w:rsidR="00045007">
        <w:rPr>
          <w:rFonts w:ascii="Times New Roman" w:hAnsi="Times New Roman"/>
          <w:sz w:val="24"/>
          <w:szCs w:val="24"/>
          <w:lang w:val="en-US"/>
        </w:rPr>
        <w:t xml:space="preserve">their audiences </w:t>
      </w:r>
      <w:r>
        <w:rPr>
          <w:rFonts w:ascii="Times New Roman" w:hAnsi="Times New Roman"/>
          <w:sz w:val="24"/>
          <w:szCs w:val="24"/>
          <w:lang w:val="en-US"/>
        </w:rPr>
        <w:t xml:space="preserve">to do: to question things, to develop </w:t>
      </w:r>
      <w:r w:rsidR="00045007">
        <w:rPr>
          <w:rFonts w:ascii="Times New Roman" w:hAnsi="Times New Roman"/>
          <w:sz w:val="24"/>
          <w:szCs w:val="24"/>
          <w:lang w:val="en-US"/>
        </w:rPr>
        <w:t>critical thinking, to change their</w:t>
      </w:r>
      <w:r>
        <w:rPr>
          <w:rFonts w:ascii="Times New Roman" w:hAnsi="Times New Roman"/>
          <w:sz w:val="24"/>
          <w:szCs w:val="24"/>
          <w:lang w:val="en-US"/>
        </w:rPr>
        <w:t xml:space="preserve"> patterns of thoughts. </w:t>
      </w:r>
    </w:p>
    <w:p w:rsidR="005A3EA8" w:rsidRDefault="00B95570" w:rsidP="007A26BD">
      <w:pPr>
        <w:spacing w:line="480" w:lineRule="auto"/>
        <w:ind w:left="1068"/>
        <w:jc w:val="both"/>
        <w:rPr>
          <w:rFonts w:ascii="Times New Roman" w:hAnsi="Times New Roman"/>
          <w:sz w:val="24"/>
          <w:szCs w:val="24"/>
          <w:lang w:val="en-US"/>
        </w:rPr>
      </w:pPr>
      <w:r>
        <w:rPr>
          <w:rFonts w:ascii="Times New Roman" w:hAnsi="Times New Roman"/>
          <w:sz w:val="24"/>
          <w:szCs w:val="24"/>
          <w:lang w:val="en-US"/>
        </w:rPr>
        <w:t xml:space="preserve">The </w:t>
      </w:r>
      <w:r w:rsidR="005A3EA8">
        <w:rPr>
          <w:rFonts w:ascii="Times New Roman" w:hAnsi="Times New Roman"/>
          <w:sz w:val="24"/>
          <w:szCs w:val="24"/>
          <w:lang w:val="en-US"/>
        </w:rPr>
        <w:t>Drama of Accusation or Protest Drama</w:t>
      </w:r>
    </w:p>
    <w:p w:rsidR="005326EF" w:rsidRPr="00322C69" w:rsidRDefault="00200AB4" w:rsidP="005B0BE4">
      <w:pPr>
        <w:spacing w:line="480" w:lineRule="auto"/>
        <w:jc w:val="both"/>
        <w:rPr>
          <w:rFonts w:ascii="Times New Roman" w:hAnsi="Times New Roman"/>
          <w:sz w:val="24"/>
          <w:szCs w:val="24"/>
          <w:lang w:val="en-GB"/>
        </w:rPr>
      </w:pPr>
      <w:r w:rsidRPr="005B0BE4">
        <w:rPr>
          <w:rFonts w:ascii="Times New Roman" w:hAnsi="Times New Roman"/>
          <w:sz w:val="24"/>
          <w:szCs w:val="24"/>
          <w:lang w:val="en-GB"/>
        </w:rPr>
        <w:t xml:space="preserve">Mance Williams in his study </w:t>
      </w:r>
      <w:r w:rsidRPr="005B0BE4">
        <w:rPr>
          <w:rFonts w:ascii="Times New Roman" w:hAnsi="Times New Roman"/>
          <w:i/>
          <w:sz w:val="24"/>
          <w:szCs w:val="24"/>
          <w:lang w:val="en-GB"/>
        </w:rPr>
        <w:t>Black Theatre in the 1960s and 1970s</w:t>
      </w:r>
      <w:r w:rsidRPr="005B0BE4">
        <w:rPr>
          <w:rFonts w:ascii="Times New Roman" w:hAnsi="Times New Roman"/>
          <w:sz w:val="24"/>
          <w:szCs w:val="24"/>
          <w:lang w:val="en-GB"/>
        </w:rPr>
        <w:t xml:space="preserve"> argued that protest drama “not only exhorted Black people to stand up for their rights but warned Whites that Blacks would settle for nothing less than their full share of the American Dream” </w:t>
      </w:r>
      <w:r w:rsidR="005B0BE4" w:rsidRPr="005B0BE4">
        <w:rPr>
          <w:rFonts w:ascii="Times New Roman" w:hAnsi="Times New Roman"/>
          <w:sz w:val="24"/>
          <w:szCs w:val="24"/>
          <w:lang w:val="en-GB"/>
        </w:rPr>
        <w:t xml:space="preserve">(1985, 112) and </w:t>
      </w:r>
      <w:r w:rsidRPr="005B0BE4">
        <w:rPr>
          <w:rFonts w:ascii="Times New Roman" w:hAnsi="Times New Roman"/>
          <w:sz w:val="24"/>
          <w:szCs w:val="24"/>
          <w:lang w:val="en-GB"/>
        </w:rPr>
        <w:t>Brown-Gillory contends</w:t>
      </w:r>
      <w:r w:rsidR="005B0BE4">
        <w:rPr>
          <w:rFonts w:ascii="Times New Roman" w:hAnsi="Times New Roman"/>
          <w:sz w:val="24"/>
          <w:szCs w:val="24"/>
          <w:lang w:val="en-GB"/>
        </w:rPr>
        <w:t xml:space="preserve"> that</w:t>
      </w:r>
      <w:r w:rsidRPr="005B0BE4">
        <w:rPr>
          <w:rFonts w:ascii="Times New Roman" w:hAnsi="Times New Roman"/>
          <w:sz w:val="24"/>
          <w:szCs w:val="24"/>
          <w:lang w:val="en-GB"/>
        </w:rPr>
        <w:t xml:space="preserve"> “characters in these plays are often assertive and strong-willed; they hold firm to their right to speak freely and on their own terms (1988, 26).</w:t>
      </w:r>
      <w:r w:rsidR="005B0BE4" w:rsidRPr="005B0BE4">
        <w:rPr>
          <w:rFonts w:ascii="Times New Roman" w:hAnsi="Times New Roman"/>
          <w:sz w:val="24"/>
          <w:szCs w:val="24"/>
          <w:lang w:val="en-GB"/>
        </w:rPr>
        <w:t xml:space="preserve"> Black actors, directors, and </w:t>
      </w:r>
      <w:r w:rsidR="00610DF3">
        <w:rPr>
          <w:rFonts w:ascii="Times New Roman" w:hAnsi="Times New Roman"/>
          <w:sz w:val="24"/>
          <w:szCs w:val="24"/>
          <w:lang w:val="en-GB"/>
        </w:rPr>
        <w:t xml:space="preserve">writer started to organize themselves to combat racism and to counteract the problem of </w:t>
      </w:r>
      <w:r w:rsidR="00322C69">
        <w:rPr>
          <w:rFonts w:ascii="Times New Roman" w:hAnsi="Times New Roman"/>
          <w:sz w:val="24"/>
          <w:szCs w:val="24"/>
          <w:lang w:val="en-GB"/>
        </w:rPr>
        <w:t xml:space="preserve">racial exclusion within theatre. The </w:t>
      </w:r>
      <w:r w:rsidR="00322C69">
        <w:rPr>
          <w:rFonts w:ascii="Times New Roman" w:hAnsi="Times New Roman"/>
          <w:sz w:val="24"/>
          <w:szCs w:val="24"/>
          <w:lang w:val="en-GB"/>
        </w:rPr>
        <w:lastRenderedPageBreak/>
        <w:t>Black Theatre movement</w:t>
      </w:r>
      <w:r w:rsidR="00610DF3">
        <w:rPr>
          <w:rFonts w:ascii="Times New Roman" w:hAnsi="Times New Roman"/>
          <w:sz w:val="24"/>
          <w:szCs w:val="24"/>
          <w:lang w:val="en-GB"/>
        </w:rPr>
        <w:t xml:space="preserve"> </w:t>
      </w:r>
      <w:r w:rsidR="00322C69">
        <w:rPr>
          <w:rFonts w:ascii="Times New Roman" w:hAnsi="Times New Roman"/>
          <w:sz w:val="24"/>
          <w:szCs w:val="24"/>
          <w:lang w:val="en-GB"/>
        </w:rPr>
        <w:t>beca</w:t>
      </w:r>
      <w:r w:rsidR="00610DF3">
        <w:rPr>
          <w:rFonts w:ascii="Times New Roman" w:hAnsi="Times New Roman"/>
          <w:sz w:val="24"/>
          <w:szCs w:val="24"/>
          <w:lang w:val="en-GB"/>
        </w:rPr>
        <w:t>m</w:t>
      </w:r>
      <w:r w:rsidR="00322C69">
        <w:rPr>
          <w:rFonts w:ascii="Times New Roman" w:hAnsi="Times New Roman"/>
          <w:sz w:val="24"/>
          <w:szCs w:val="24"/>
          <w:lang w:val="en-GB"/>
        </w:rPr>
        <w:t>e</w:t>
      </w:r>
      <w:r w:rsidR="00610DF3">
        <w:rPr>
          <w:rFonts w:ascii="Times New Roman" w:hAnsi="Times New Roman"/>
          <w:sz w:val="24"/>
          <w:szCs w:val="24"/>
          <w:lang w:val="en-GB"/>
        </w:rPr>
        <w:t xml:space="preserve"> a</w:t>
      </w:r>
      <w:r w:rsidR="00610DF3" w:rsidRPr="005B0BE4">
        <w:rPr>
          <w:rFonts w:ascii="Times New Roman" w:hAnsi="Times New Roman"/>
          <w:sz w:val="24"/>
          <w:szCs w:val="24"/>
          <w:lang w:val="en-GB"/>
        </w:rPr>
        <w:t xml:space="preserve"> source and sustenance for</w:t>
      </w:r>
      <w:r w:rsidR="00610DF3">
        <w:rPr>
          <w:rFonts w:ascii="Times New Roman" w:hAnsi="Times New Roman"/>
          <w:sz w:val="24"/>
          <w:szCs w:val="24"/>
          <w:lang w:val="en-GB"/>
        </w:rPr>
        <w:t xml:space="preserve"> </w:t>
      </w:r>
      <w:r w:rsidR="00322C69">
        <w:rPr>
          <w:rFonts w:ascii="Times New Roman" w:hAnsi="Times New Roman"/>
          <w:sz w:val="24"/>
          <w:szCs w:val="24"/>
          <w:lang w:val="en-GB"/>
        </w:rPr>
        <w:t xml:space="preserve">different groups rooted in the Civil Rights Movement, such as the </w:t>
      </w:r>
      <w:r w:rsidR="00322C69" w:rsidRPr="007A26BD">
        <w:rPr>
          <w:rFonts w:ascii="Times New Roman" w:hAnsi="Times New Roman"/>
          <w:i/>
          <w:sz w:val="24"/>
          <w:szCs w:val="24"/>
          <w:lang w:val="en-GB"/>
        </w:rPr>
        <w:t>Free Southern Theatre</w:t>
      </w:r>
      <w:r w:rsidR="00322C69">
        <w:rPr>
          <w:rFonts w:ascii="Times New Roman" w:hAnsi="Times New Roman"/>
          <w:sz w:val="24"/>
          <w:szCs w:val="24"/>
          <w:lang w:val="en-GB"/>
        </w:rPr>
        <w:t xml:space="preserve"> and </w:t>
      </w:r>
      <w:r w:rsidR="00322C69" w:rsidRPr="007A26BD">
        <w:rPr>
          <w:rFonts w:ascii="Times New Roman" w:hAnsi="Times New Roman"/>
          <w:i/>
          <w:sz w:val="24"/>
          <w:szCs w:val="24"/>
          <w:lang w:val="en-GB"/>
        </w:rPr>
        <w:t>The Negro Ensemble Company</w:t>
      </w:r>
      <w:r w:rsidR="00322C69">
        <w:rPr>
          <w:rFonts w:ascii="Times New Roman" w:hAnsi="Times New Roman"/>
          <w:sz w:val="24"/>
          <w:szCs w:val="24"/>
          <w:lang w:val="en-GB"/>
        </w:rPr>
        <w:t xml:space="preserve">. </w:t>
      </w:r>
      <w:r w:rsidR="005B0BE4" w:rsidRPr="005B0BE4">
        <w:rPr>
          <w:rFonts w:ascii="Times New Roman" w:hAnsi="Times New Roman"/>
          <w:i/>
          <w:sz w:val="24"/>
          <w:szCs w:val="24"/>
          <w:lang w:val="en-GB"/>
        </w:rPr>
        <w:t xml:space="preserve">The </w:t>
      </w:r>
      <w:r w:rsidR="007A26BD" w:rsidRPr="005B0BE4">
        <w:rPr>
          <w:rFonts w:ascii="Times New Roman" w:hAnsi="Times New Roman"/>
          <w:i/>
          <w:sz w:val="24"/>
          <w:szCs w:val="24"/>
          <w:lang w:val="en-GB"/>
        </w:rPr>
        <w:t>NEC</w:t>
      </w:r>
      <w:r w:rsidR="007A26BD" w:rsidRPr="005B0BE4">
        <w:rPr>
          <w:rFonts w:ascii="Times New Roman" w:hAnsi="Times New Roman"/>
          <w:sz w:val="24"/>
          <w:szCs w:val="24"/>
          <w:lang w:val="en-GB"/>
        </w:rPr>
        <w:t xml:space="preserve"> </w:t>
      </w:r>
      <w:r w:rsidR="005326EF" w:rsidRPr="005B0BE4">
        <w:rPr>
          <w:rFonts w:ascii="Times New Roman" w:hAnsi="Times New Roman"/>
          <w:sz w:val="24"/>
          <w:szCs w:val="24"/>
          <w:lang w:val="en-GB"/>
        </w:rPr>
        <w:t xml:space="preserve">formed officially in 1967 by actor Robert Hooks and paved the way for Black Americans to present a </w:t>
      </w:r>
      <w:r w:rsidR="000A23F9" w:rsidRPr="005B0BE4">
        <w:rPr>
          <w:rFonts w:ascii="Times New Roman" w:hAnsi="Times New Roman"/>
          <w:sz w:val="24"/>
          <w:szCs w:val="24"/>
          <w:lang w:val="en-GB"/>
        </w:rPr>
        <w:t xml:space="preserve">distinct </w:t>
      </w:r>
      <w:r w:rsidR="005326EF" w:rsidRPr="005B0BE4">
        <w:rPr>
          <w:rFonts w:ascii="Times New Roman" w:hAnsi="Times New Roman"/>
          <w:sz w:val="24"/>
          <w:szCs w:val="24"/>
          <w:lang w:val="en-GB"/>
        </w:rPr>
        <w:t>voice</w:t>
      </w:r>
      <w:r w:rsidR="005B0BE4">
        <w:rPr>
          <w:rFonts w:ascii="Times New Roman" w:hAnsi="Times New Roman"/>
          <w:sz w:val="24"/>
          <w:szCs w:val="24"/>
          <w:lang w:val="en-GB"/>
        </w:rPr>
        <w:t xml:space="preserve"> that had emerged from a “long and vibrant tradition” (Gillory 1988, 1)</w:t>
      </w:r>
      <w:r w:rsidR="000A23F9" w:rsidRPr="005B0BE4">
        <w:rPr>
          <w:rFonts w:ascii="Times New Roman" w:hAnsi="Times New Roman"/>
          <w:sz w:val="24"/>
          <w:szCs w:val="24"/>
          <w:lang w:val="en-GB"/>
        </w:rPr>
        <w:t>.</w:t>
      </w:r>
      <w:r w:rsidR="005326EF" w:rsidRPr="005B0BE4">
        <w:rPr>
          <w:rFonts w:ascii="Times New Roman" w:hAnsi="Times New Roman"/>
          <w:sz w:val="24"/>
          <w:szCs w:val="24"/>
          <w:lang w:val="en-GB"/>
        </w:rPr>
        <w:t xml:space="preserve"> </w:t>
      </w:r>
      <w:r w:rsidR="005B0BE4">
        <w:rPr>
          <w:rFonts w:ascii="Times New Roman" w:hAnsi="Times New Roman"/>
          <w:sz w:val="24"/>
          <w:szCs w:val="24"/>
          <w:lang w:val="en-GB"/>
        </w:rPr>
        <w:t xml:space="preserve">The </w:t>
      </w:r>
      <w:r w:rsidR="005B0BE4" w:rsidRPr="005B0BE4">
        <w:rPr>
          <w:rFonts w:ascii="Times New Roman" w:hAnsi="Times New Roman"/>
          <w:i/>
          <w:sz w:val="24"/>
          <w:szCs w:val="24"/>
          <w:lang w:val="en-GB"/>
        </w:rPr>
        <w:t>NEC</w:t>
      </w:r>
      <w:r w:rsidR="005B0BE4" w:rsidRPr="005B0BE4">
        <w:rPr>
          <w:rFonts w:ascii="Times New Roman" w:hAnsi="Times New Roman"/>
          <w:sz w:val="24"/>
          <w:szCs w:val="24"/>
          <w:lang w:val="en-GB"/>
        </w:rPr>
        <w:t xml:space="preserve"> </w:t>
      </w:r>
      <w:r w:rsidR="005326EF" w:rsidRPr="005B0BE4">
        <w:rPr>
          <w:rFonts w:ascii="Times New Roman" w:hAnsi="Times New Roman"/>
          <w:sz w:val="24"/>
          <w:szCs w:val="24"/>
          <w:lang w:val="en-GB"/>
        </w:rPr>
        <w:t>has worked to break down walls of racial prejudice through art</w:t>
      </w:r>
      <w:r w:rsidR="005B0BE4">
        <w:rPr>
          <w:rFonts w:ascii="Times New Roman" w:hAnsi="Times New Roman"/>
          <w:sz w:val="24"/>
          <w:szCs w:val="24"/>
          <w:lang w:val="en-GB"/>
        </w:rPr>
        <w:t>, becoming</w:t>
      </w:r>
      <w:r w:rsidR="005326EF" w:rsidRPr="005B0BE4">
        <w:rPr>
          <w:rFonts w:ascii="Times New Roman" w:hAnsi="Times New Roman"/>
          <w:sz w:val="24"/>
          <w:szCs w:val="24"/>
          <w:lang w:val="en-GB"/>
        </w:rPr>
        <w:t xml:space="preserve"> the proving ground for s</w:t>
      </w:r>
      <w:r w:rsidR="005A3EA8" w:rsidRPr="005B0BE4">
        <w:rPr>
          <w:rFonts w:ascii="Times New Roman" w:hAnsi="Times New Roman"/>
          <w:sz w:val="24"/>
          <w:szCs w:val="24"/>
          <w:lang w:val="en-GB"/>
        </w:rPr>
        <w:t>ome of the country’s brightest B</w:t>
      </w:r>
      <w:r w:rsidR="005326EF" w:rsidRPr="005B0BE4">
        <w:rPr>
          <w:rFonts w:ascii="Times New Roman" w:hAnsi="Times New Roman"/>
          <w:sz w:val="24"/>
          <w:szCs w:val="24"/>
          <w:lang w:val="en-GB"/>
        </w:rPr>
        <w:t>lack actors, actresses and playwrights, and an expression o</w:t>
      </w:r>
      <w:r w:rsidR="00322C69">
        <w:rPr>
          <w:rFonts w:ascii="Times New Roman" w:hAnsi="Times New Roman"/>
          <w:sz w:val="24"/>
          <w:szCs w:val="24"/>
          <w:lang w:val="en-GB"/>
        </w:rPr>
        <w:t>f the Black experience in the US.</w:t>
      </w:r>
    </w:p>
    <w:p w:rsidR="005326EF" w:rsidRDefault="005326EF" w:rsidP="001753C0">
      <w:pPr>
        <w:pStyle w:val="Sangradetextonormal"/>
        <w:ind w:left="0" w:firstLine="709"/>
      </w:pPr>
      <w:r>
        <w:rPr>
          <w:i/>
        </w:rPr>
        <w:t>Rosalee Pritchett</w:t>
      </w:r>
      <w:r>
        <w:t xml:space="preserve"> easily fit</w:t>
      </w:r>
      <w:r w:rsidR="00F87BA2">
        <w:t>ted</w:t>
      </w:r>
      <w:r>
        <w:t xml:space="preserve"> within the</w:t>
      </w:r>
      <w:r w:rsidR="005B0BE4" w:rsidRPr="005B0BE4">
        <w:rPr>
          <w:i/>
          <w:szCs w:val="24"/>
        </w:rPr>
        <w:t xml:space="preserve"> NEC</w:t>
      </w:r>
      <w:r>
        <w:t xml:space="preserve">’s repertoire for the play is a moving comment on the ever changing social values of Black America. The play proves the absurdity of attempting to gratify pseudo-bourgeois tastes while American society is suffering from a prolonged racial nervous breakdown. </w:t>
      </w:r>
      <w:r>
        <w:rPr>
          <w:i/>
        </w:rPr>
        <w:t>Rosalee Pritchett</w:t>
      </w:r>
      <w:r>
        <w:t xml:space="preserve"> is a grim play: none of the characters at the end has learned anything regarding renewal and change; the message seems to be that a massive social paralysis has taken place, fixing situations into racially rigid patterns. The Molette</w:t>
      </w:r>
      <w:r w:rsidR="00736831">
        <w:t>s</w:t>
      </w:r>
      <w:r w:rsidR="00F87BA2">
        <w:t>’</w:t>
      </w:r>
      <w:r>
        <w:t xml:space="preserve"> aim </w:t>
      </w:r>
      <w:r w:rsidR="00736831">
        <w:t xml:space="preserve">is that the audience </w:t>
      </w:r>
      <w:r>
        <w:t>leave</w:t>
      </w:r>
      <w:r w:rsidR="00736831">
        <w:t>s</w:t>
      </w:r>
      <w:r>
        <w:t xml:space="preserve"> this play pertu</w:t>
      </w:r>
      <w:r w:rsidR="00736831">
        <w:t>rbed and dissatisfied. All the B</w:t>
      </w:r>
      <w:r>
        <w:t>lack characters in the play have suffered a sort of brainwashing, as they ha</w:t>
      </w:r>
      <w:r w:rsidR="00736831">
        <w:t>ve been totally assimilated by W</w:t>
      </w:r>
      <w:r>
        <w:t xml:space="preserve">hite upper-middle class values. </w:t>
      </w:r>
    </w:p>
    <w:p w:rsidR="00384A93" w:rsidRPr="001753C0" w:rsidRDefault="005326EF" w:rsidP="001753C0">
      <w:pPr>
        <w:pStyle w:val="Textonotapie"/>
        <w:spacing w:line="480" w:lineRule="auto"/>
        <w:ind w:firstLine="709"/>
        <w:jc w:val="both"/>
        <w:rPr>
          <w:sz w:val="24"/>
          <w:szCs w:val="24"/>
          <w:lang w:val="en-US"/>
        </w:rPr>
      </w:pPr>
      <w:r w:rsidRPr="001753C0">
        <w:rPr>
          <w:i/>
          <w:sz w:val="24"/>
          <w:szCs w:val="24"/>
        </w:rPr>
        <w:t xml:space="preserve">Rosalee Pritchett </w:t>
      </w:r>
      <w:r w:rsidRPr="001753C0">
        <w:rPr>
          <w:sz w:val="24"/>
          <w:szCs w:val="24"/>
        </w:rPr>
        <w:t xml:space="preserve">is a play intended for an African American audience. </w:t>
      </w:r>
      <w:r w:rsidR="005B0BE4" w:rsidRPr="001753C0">
        <w:rPr>
          <w:sz w:val="24"/>
          <w:szCs w:val="24"/>
        </w:rPr>
        <w:t>Writing for a Black audience is not a simple thing, as Alice Childress remarks, because in her own words</w:t>
      </w:r>
      <w:r w:rsidR="00384A93" w:rsidRPr="001753C0">
        <w:rPr>
          <w:sz w:val="24"/>
          <w:szCs w:val="24"/>
        </w:rPr>
        <w:t>:</w:t>
      </w:r>
      <w:r w:rsidR="005B0BE4" w:rsidRPr="001753C0">
        <w:rPr>
          <w:sz w:val="24"/>
          <w:szCs w:val="24"/>
        </w:rPr>
        <w:t xml:space="preserve"> “Black audiences are not always waiting with open arms for every word we have to say. Many of them listen with a “white” ear … they want us to say just enough but not too much …” (1968, 36).</w:t>
      </w:r>
      <w:r w:rsidR="00EC1884" w:rsidRPr="001753C0">
        <w:rPr>
          <w:sz w:val="24"/>
          <w:szCs w:val="24"/>
        </w:rPr>
        <w:t xml:space="preserve"> </w:t>
      </w:r>
      <w:r w:rsidR="00384A93" w:rsidRPr="001753C0">
        <w:rPr>
          <w:sz w:val="24"/>
          <w:szCs w:val="24"/>
        </w:rPr>
        <w:t>Mance Williams suggests that Black playwrights</w:t>
      </w:r>
      <w:r w:rsidR="007A26BD" w:rsidRPr="0043242F">
        <w:rPr>
          <w:sz w:val="24"/>
          <w:szCs w:val="24"/>
          <w:lang w:val="en-US"/>
        </w:rPr>
        <w:t>:</w:t>
      </w:r>
      <w:r w:rsidR="00384A93" w:rsidRPr="001753C0">
        <w:rPr>
          <w:sz w:val="24"/>
          <w:szCs w:val="24"/>
        </w:rPr>
        <w:t xml:space="preserve"> </w:t>
      </w:r>
      <w:r w:rsidR="007A26BD" w:rsidRPr="0043242F">
        <w:rPr>
          <w:sz w:val="24"/>
          <w:szCs w:val="24"/>
          <w:lang w:val="en-US"/>
        </w:rPr>
        <w:t>“</w:t>
      </w:r>
      <w:r w:rsidR="00384A93" w:rsidRPr="001753C0">
        <w:rPr>
          <w:sz w:val="24"/>
          <w:szCs w:val="24"/>
        </w:rPr>
        <w:t>should make every attempt to prepare the audience</w:t>
      </w:r>
      <w:r w:rsidR="001753C0" w:rsidRPr="001753C0">
        <w:rPr>
          <w:sz w:val="24"/>
          <w:szCs w:val="24"/>
        </w:rPr>
        <w:t>, allowing the collective ethos of the audience to generate the aesthetic criterion, rather than the other way around</w:t>
      </w:r>
      <w:r w:rsidR="007A26BD" w:rsidRPr="0043242F">
        <w:rPr>
          <w:sz w:val="24"/>
          <w:szCs w:val="24"/>
          <w:lang w:val="en-US"/>
        </w:rPr>
        <w:t>”</w:t>
      </w:r>
      <w:r w:rsidR="001753C0" w:rsidRPr="001753C0">
        <w:rPr>
          <w:sz w:val="24"/>
          <w:szCs w:val="24"/>
          <w:lang w:val="en-US"/>
        </w:rPr>
        <w:t xml:space="preserve"> (1985, </w:t>
      </w:r>
      <w:r w:rsidR="001753C0" w:rsidRPr="001753C0">
        <w:rPr>
          <w:sz w:val="24"/>
          <w:szCs w:val="24"/>
          <w:lang w:val="en-US"/>
        </w:rPr>
        <w:lastRenderedPageBreak/>
        <w:t>26)</w:t>
      </w:r>
      <w:r w:rsidR="001753C0" w:rsidRPr="001753C0">
        <w:rPr>
          <w:sz w:val="24"/>
          <w:szCs w:val="24"/>
        </w:rPr>
        <w:t>. In Black plays, there is a difference in opinion among critics about what the audience needs to be told about the characters.</w:t>
      </w:r>
      <w:r w:rsidR="001753C0" w:rsidRPr="001753C0">
        <w:rPr>
          <w:sz w:val="24"/>
          <w:szCs w:val="24"/>
          <w:lang w:val="en-US"/>
        </w:rPr>
        <w:t xml:space="preserve"> For instance, Art</w:t>
      </w:r>
      <w:r w:rsidR="001753C0">
        <w:rPr>
          <w:sz w:val="24"/>
          <w:szCs w:val="24"/>
          <w:lang w:val="en-US"/>
        </w:rPr>
        <w:t xml:space="preserve">hur Sainer, reviewer of </w:t>
      </w:r>
      <w:r w:rsidR="001753C0">
        <w:rPr>
          <w:i/>
          <w:sz w:val="24"/>
          <w:szCs w:val="24"/>
          <w:lang w:val="en-US"/>
        </w:rPr>
        <w:t>Rosalee Pritchett</w:t>
      </w:r>
      <w:r w:rsidR="001753C0" w:rsidRPr="001753C0">
        <w:rPr>
          <w:sz w:val="24"/>
          <w:szCs w:val="24"/>
          <w:lang w:val="en-US"/>
        </w:rPr>
        <w:t xml:space="preserve"> for the </w:t>
      </w:r>
      <w:r w:rsidR="001753C0" w:rsidRPr="001753C0">
        <w:rPr>
          <w:i/>
          <w:sz w:val="24"/>
          <w:szCs w:val="24"/>
          <w:lang w:val="en-US"/>
        </w:rPr>
        <w:t>Village Voice</w:t>
      </w:r>
      <w:r w:rsidR="001753C0">
        <w:rPr>
          <w:sz w:val="24"/>
          <w:szCs w:val="24"/>
          <w:lang w:val="en-US"/>
        </w:rPr>
        <w:t xml:space="preserve"> in 1971 wrote</w:t>
      </w:r>
      <w:r w:rsidR="001753C0" w:rsidRPr="001753C0">
        <w:rPr>
          <w:sz w:val="24"/>
          <w:szCs w:val="24"/>
          <w:lang w:val="en-US"/>
        </w:rPr>
        <w:t xml:space="preserve"> that “the characters are pidgin people, unable to generate their own lives. It’s too bad, because the material is potentially rich, the ideas worth exploring. But</w:t>
      </w:r>
      <w:r w:rsidR="001753C0">
        <w:rPr>
          <w:sz w:val="24"/>
          <w:szCs w:val="24"/>
          <w:lang w:val="en-US"/>
        </w:rPr>
        <w:t xml:space="preserve"> the exploration doesn’t happen</w:t>
      </w:r>
      <w:r w:rsidR="001753C0" w:rsidRPr="001753C0">
        <w:rPr>
          <w:sz w:val="24"/>
          <w:szCs w:val="24"/>
          <w:lang w:val="en-US"/>
        </w:rPr>
        <w:t xml:space="preserve">” </w:t>
      </w:r>
      <w:r w:rsidR="001753C0">
        <w:rPr>
          <w:sz w:val="24"/>
          <w:szCs w:val="24"/>
          <w:lang w:val="en-US"/>
        </w:rPr>
        <w:t>(January 28,</w:t>
      </w:r>
      <w:r w:rsidR="001753C0" w:rsidRPr="001753C0">
        <w:rPr>
          <w:sz w:val="24"/>
          <w:szCs w:val="24"/>
          <w:lang w:val="en-US"/>
        </w:rPr>
        <w:t xml:space="preserve"> 59</w:t>
      </w:r>
      <w:r w:rsidR="001753C0">
        <w:rPr>
          <w:sz w:val="24"/>
          <w:szCs w:val="24"/>
          <w:lang w:val="en-US"/>
        </w:rPr>
        <w:t>)</w:t>
      </w:r>
      <w:r w:rsidR="001753C0" w:rsidRPr="001753C0">
        <w:rPr>
          <w:sz w:val="24"/>
          <w:szCs w:val="24"/>
          <w:lang w:val="en-US"/>
        </w:rPr>
        <w:t>.</w:t>
      </w:r>
    </w:p>
    <w:p w:rsidR="00EC1884" w:rsidRDefault="00384A93" w:rsidP="00C10A0B">
      <w:pPr>
        <w:pStyle w:val="Sangradetextonormal"/>
        <w:ind w:left="0" w:firstLine="708"/>
      </w:pPr>
      <w:r>
        <w:rPr>
          <w:i/>
        </w:rPr>
        <w:t xml:space="preserve">Rosalee Pritchett </w:t>
      </w:r>
      <w:r w:rsidR="005326EF">
        <w:t>is a short play rather than full-length b</w:t>
      </w:r>
      <w:r w:rsidR="00EC1884">
        <w:t>ecause the plot does not</w:t>
      </w:r>
      <w:r w:rsidR="005326EF">
        <w:t xml:space="preserve"> grow out of characterization, but can grow, instead, out of other environmental and experiential forces. The Molettes have written a play informed by the principles of African American drama, exposed by Carlton Molette in his article “The Way to Viable Theater? </w:t>
      </w:r>
      <w:proofErr w:type="gramStart"/>
      <w:r w:rsidR="005326EF">
        <w:t>Afro-American Ritual Drama” (</w:t>
      </w:r>
      <w:r w:rsidR="00976CEB">
        <w:rPr>
          <w:i/>
        </w:rPr>
        <w:t xml:space="preserve">Black </w:t>
      </w:r>
      <w:r w:rsidR="00976CEB" w:rsidRPr="00976CEB">
        <w:t>World</w:t>
      </w:r>
      <w:r w:rsidR="00976CEB">
        <w:t xml:space="preserve">, </w:t>
      </w:r>
      <w:r w:rsidR="005326EF" w:rsidRPr="00976CEB">
        <w:t>1973</w:t>
      </w:r>
      <w:r w:rsidR="005326EF">
        <w:t>).</w:t>
      </w:r>
      <w:proofErr w:type="gramEnd"/>
      <w:r w:rsidR="005326EF">
        <w:t xml:space="preserve"> One purpose of this Afrocentric ritual </w:t>
      </w:r>
      <w:r w:rsidR="003D3A42">
        <w:t xml:space="preserve">is </w:t>
      </w:r>
      <w:r w:rsidR="005326EF">
        <w:t xml:space="preserve">the sense of community; a feeling of togetherness which in the case of </w:t>
      </w:r>
      <w:r w:rsidR="00EC1884">
        <w:t xml:space="preserve">the play </w:t>
      </w:r>
      <w:r w:rsidR="005326EF">
        <w:rPr>
          <w:i/>
        </w:rPr>
        <w:t>Rosalee Pritchett</w:t>
      </w:r>
      <w:r w:rsidR="005326EF">
        <w:t xml:space="preserve"> turns into an absence of a sense of community. This is a strategy to isolate both characters and public</w:t>
      </w:r>
      <w:r w:rsidR="00736831">
        <w:t>, to cause estrangement in the B</w:t>
      </w:r>
      <w:r w:rsidR="005326EF">
        <w:t xml:space="preserve">lack audience, so that the public does not identify either with the actors or with the play. </w:t>
      </w:r>
      <w:r w:rsidR="00EC1884">
        <w:t xml:space="preserve">However, this creates such an emotional </w:t>
      </w:r>
      <w:r w:rsidR="00976CEB">
        <w:t>peak among the audience</w:t>
      </w:r>
      <w:r w:rsidR="00C10A0B">
        <w:t xml:space="preserve"> </w:t>
      </w:r>
      <w:r w:rsidR="00976CEB">
        <w:t xml:space="preserve">that </w:t>
      </w:r>
      <w:r w:rsidR="00C10A0B">
        <w:t>it</w:t>
      </w:r>
      <w:r w:rsidR="00EC1884">
        <w:t xml:space="preserve"> ends up by bringing the members of the audience together. Thus, the sense of community has been achieved.</w:t>
      </w:r>
    </w:p>
    <w:p w:rsidR="00C10A0B" w:rsidRDefault="005326EF" w:rsidP="00EC1884">
      <w:pPr>
        <w:pStyle w:val="Sangradetextonormal"/>
        <w:ind w:left="0" w:firstLine="708"/>
      </w:pPr>
      <w:r>
        <w:t>Afro-American ritual drama call</w:t>
      </w:r>
      <w:r w:rsidR="00C10A0B">
        <w:t>s</w:t>
      </w:r>
      <w:r>
        <w:t xml:space="preserve"> for authenticity, being formalism the main stylistic concern. Formalism intends to project an ideal form, so the actors do not need to pretend to be somebody other than themselves</w:t>
      </w:r>
      <w:r w:rsidR="00443451">
        <w:t>, nor to rely on story content</w:t>
      </w:r>
      <w:r>
        <w:t xml:space="preserve">. </w:t>
      </w:r>
      <w:r w:rsidR="00976CEB">
        <w:t xml:space="preserve">Emphasizing the play’s </w:t>
      </w:r>
      <w:r w:rsidR="00C10A0B">
        <w:t>little development of the plot,</w:t>
      </w:r>
      <w:r w:rsidR="00976CEB">
        <w:t xml:space="preserve"> critics such as Riley comment</w:t>
      </w:r>
      <w:r w:rsidR="00443451">
        <w:t xml:space="preserve"> that the ladies </w:t>
      </w:r>
      <w:r w:rsidR="00976CEB">
        <w:t xml:space="preserve">in </w:t>
      </w:r>
      <w:r w:rsidR="00976CEB">
        <w:rPr>
          <w:i/>
        </w:rPr>
        <w:t xml:space="preserve">Rosalee Pritchett </w:t>
      </w:r>
      <w:r w:rsidR="00443451">
        <w:t xml:space="preserve">“display all the behavior of </w:t>
      </w:r>
      <w:r w:rsidR="00443451" w:rsidRPr="00976CEB">
        <w:rPr>
          <w:i/>
        </w:rPr>
        <w:t>grandes dames</w:t>
      </w:r>
      <w:r w:rsidR="00443451">
        <w:t xml:space="preserve"> but offer no statement about that behavior” </w:t>
      </w:r>
      <w:r w:rsidR="00976CEB">
        <w:t>(</w:t>
      </w:r>
      <w:r w:rsidR="00976CEB">
        <w:rPr>
          <w:i/>
        </w:rPr>
        <w:t xml:space="preserve">New York Times, </w:t>
      </w:r>
      <w:r w:rsidR="00976CEB">
        <w:t xml:space="preserve">1971). However, </w:t>
      </w:r>
      <w:r w:rsidR="0074664A">
        <w:t xml:space="preserve">the </w:t>
      </w:r>
      <w:r w:rsidR="00976CEB">
        <w:t>s</w:t>
      </w:r>
      <w:r w:rsidR="0074664A">
        <w:t>ignificance</w:t>
      </w:r>
      <w:r w:rsidR="00976CEB">
        <w:t xml:space="preserve"> </w:t>
      </w:r>
      <w:r w:rsidR="00443451">
        <w:t xml:space="preserve">is </w:t>
      </w:r>
      <w:r w:rsidR="00443451">
        <w:lastRenderedPageBreak/>
        <w:t xml:space="preserve">not on what the actresses say, but on how they behave and the emotion that this specific behavior has on the audience. </w:t>
      </w:r>
    </w:p>
    <w:p w:rsidR="0074664A" w:rsidRDefault="005326EF" w:rsidP="00E04C4B">
      <w:pPr>
        <w:pStyle w:val="Sangradetextonormal"/>
        <w:ind w:left="0" w:firstLine="708"/>
      </w:pPr>
      <w:r>
        <w:t xml:space="preserve">African American aesthetic calls for “soulful behavior” which consists of the building of emotional intensity through rhythm, creating a total spiritual involvement with a proper purgation of emotions. </w:t>
      </w:r>
      <w:r w:rsidR="0074664A">
        <w:t>This</w:t>
      </w:r>
      <w:r w:rsidR="00CF44A6">
        <w:t xml:space="preserve"> free, spontaneous expression of emotions</w:t>
      </w:r>
      <w:r w:rsidR="0074664A">
        <w:t xml:space="preserve"> is a characteristic o</w:t>
      </w:r>
      <w:r w:rsidR="00CF44A6">
        <w:t xml:space="preserve">f the traditional Black Church which has become a cultural trait based on the “call-and-response” pattern of traditional African and slave work songs (Jones, 1963, 62) which have been carried over into the theatre experience. The Black Church service inspired the concept of the “God-conscious art,” guided by the </w:t>
      </w:r>
      <w:r w:rsidR="00AE5F2D">
        <w:t>“</w:t>
      </w:r>
      <w:r w:rsidR="00CF44A6">
        <w:t>creative impulses that emanate from within</w:t>
      </w:r>
      <w:r w:rsidR="00AE5F2D">
        <w:t>”</w:t>
      </w:r>
      <w:r w:rsidR="00CF44A6">
        <w:t xml:space="preserve"> and developed by Barbara Ann Teer’s </w:t>
      </w:r>
      <w:r w:rsidR="00AE5F2D">
        <w:rPr>
          <w:i/>
        </w:rPr>
        <w:t>Harlem National Black Theatre</w:t>
      </w:r>
      <w:r w:rsidR="00AE5F2D">
        <w:t xml:space="preserve"> (Williams, 1985, 28).</w:t>
      </w:r>
    </w:p>
    <w:p w:rsidR="000A23F9" w:rsidRDefault="005326EF" w:rsidP="00E04C4B">
      <w:pPr>
        <w:pStyle w:val="Sangradetextonormal"/>
        <w:ind w:left="0" w:firstLine="708"/>
      </w:pPr>
      <w:r>
        <w:t>Afr</w:t>
      </w:r>
      <w:r w:rsidR="00443451">
        <w:t>o-American ritual drama is also</w:t>
      </w:r>
      <w:r>
        <w:t xml:space="preserve"> functional, thus </w:t>
      </w:r>
      <w:r w:rsidRPr="00A96A2F">
        <w:rPr>
          <w:i/>
        </w:rPr>
        <w:t>Rosalee Pritchett</w:t>
      </w:r>
      <w:r>
        <w:t xml:space="preserve"> has deliberately sought to change the values of African Americans rather than to valida</w:t>
      </w:r>
      <w:r w:rsidR="00E04C4B">
        <w:t xml:space="preserve">te or strengthen existing ones. </w:t>
      </w:r>
      <w:r>
        <w:rPr>
          <w:i/>
        </w:rPr>
        <w:t xml:space="preserve">Rosalee Pritchett </w:t>
      </w:r>
      <w:r>
        <w:t xml:space="preserve">is a one act play in four scenes, taking place in a southern city during a race riot. </w:t>
      </w:r>
      <w:r w:rsidR="005A3EA8">
        <w:t>In the</w:t>
      </w:r>
      <w:r w:rsidR="005A3EA8">
        <w:rPr>
          <w:i/>
        </w:rPr>
        <w:t xml:space="preserve"> </w:t>
      </w:r>
      <w:r w:rsidR="005A3EA8">
        <w:t>play</w:t>
      </w:r>
      <w:r>
        <w:t>, Rose is an ultra-grand colored</w:t>
      </w:r>
      <w:r w:rsidR="005A3EA8">
        <w:t xml:space="preserve"> lady who meets with her three B</w:t>
      </w:r>
      <w:r>
        <w:t>lack friends, Belle, Dorry and Doll to play her weekly</w:t>
      </w:r>
      <w:r w:rsidR="005A3EA8">
        <w:t xml:space="preserve"> game of bridge. </w:t>
      </w:r>
    </w:p>
    <w:p w:rsidR="005326EF" w:rsidRDefault="005326EF" w:rsidP="005326EF">
      <w:pPr>
        <w:pStyle w:val="Sangradetextonormal"/>
        <w:ind w:left="0" w:firstLine="708"/>
      </w:pPr>
      <w:r>
        <w:t xml:space="preserve">The production that took place at St. Marks Playhouse, </w:t>
      </w:r>
      <w:smartTag w:uri="urn:schemas-microsoft-com:office:smarttags" w:element="State">
        <w:smartTag w:uri="urn:schemas-microsoft-com:office:smarttags" w:element="place">
          <w:r>
            <w:t>New York</w:t>
          </w:r>
        </w:smartTag>
      </w:smartTag>
      <w:r>
        <w:t>, in 1971, under the direction of Shauneille Perry, used 300 slides on four different rear projection screens. For instance, the first scene opens with Rose’s speech explaining how she is at the hospital because she has suffered a nervous breakdown. It shows her in very middle-class social venues, including cocktail parties and art gallerie</w:t>
      </w:r>
      <w:r w:rsidR="00F87BA2">
        <w:t>s events in the company of her W</w:t>
      </w:r>
      <w:r>
        <w:t xml:space="preserve">hite friends which are juxtaposed with pictures of the riot and of burning of buildings. Throughout the play’s action, which all takes place in form of flashbacks, </w:t>
      </w:r>
      <w:r>
        <w:lastRenderedPageBreak/>
        <w:t xml:space="preserve">Rosalee is sitting in a hospital room on an upstage platform participating in the dialogue and, with pantomime, in the scenes taking place below. </w:t>
      </w:r>
    </w:p>
    <w:p w:rsidR="005326EF" w:rsidRDefault="0076544B" w:rsidP="005326EF">
      <w:pPr>
        <w:pStyle w:val="Sangradetextonormal"/>
        <w:ind w:left="0" w:firstLine="708"/>
      </w:pPr>
      <w:r>
        <w:t>During the 1970s B</w:t>
      </w:r>
      <w:r w:rsidR="00443451">
        <w:t>lack play</w:t>
      </w:r>
      <w:r w:rsidR="005326EF">
        <w:t xml:space="preserve">writers were more concerned with intraracial issues, a topic which is still relevant today. In </w:t>
      </w:r>
      <w:r w:rsidR="005326EF">
        <w:rPr>
          <w:i/>
        </w:rPr>
        <w:t xml:space="preserve">Rosalee Pritchett </w:t>
      </w:r>
      <w:r w:rsidR="00736831">
        <w:t>t</w:t>
      </w:r>
      <w:r w:rsidR="005326EF">
        <w:t>he Molette</w:t>
      </w:r>
      <w:r w:rsidR="00736831">
        <w:t>s actively fight against those B</w:t>
      </w:r>
      <w:r w:rsidR="005326EF">
        <w:t xml:space="preserve">lacks who did not have a sense of an African American culture, having distanced themselves from </w:t>
      </w:r>
      <w:r w:rsidR="005326EF">
        <w:rPr>
          <w:lang/>
        </w:rPr>
        <w:t>lower-class African Americans –activi</w:t>
      </w:r>
      <w:r w:rsidR="00736831">
        <w:rPr>
          <w:lang/>
        </w:rPr>
        <w:t>sts, writers, and middle-class B</w:t>
      </w:r>
      <w:r w:rsidR="005326EF">
        <w:rPr>
          <w:lang/>
        </w:rPr>
        <w:t>lacks because in trying very hard to reach the American dre</w:t>
      </w:r>
      <w:r w:rsidR="00736831">
        <w:rPr>
          <w:lang/>
        </w:rPr>
        <w:t>am, by moving into upper-class W</w:t>
      </w:r>
      <w:r w:rsidR="005326EF">
        <w:rPr>
          <w:lang/>
        </w:rPr>
        <w:t xml:space="preserve">hite neighborhoods, and </w:t>
      </w:r>
      <w:r w:rsidR="00736831">
        <w:rPr>
          <w:lang/>
        </w:rPr>
        <w:t>striving to demonstrate to the W</w:t>
      </w:r>
      <w:r w:rsidR="005326EF">
        <w:rPr>
          <w:lang/>
        </w:rPr>
        <w:t>hite world that they are the same, that equality indeed is a fact in America, they hav</w:t>
      </w:r>
      <w:r w:rsidR="00F87BA2">
        <w:rPr>
          <w:lang/>
        </w:rPr>
        <w:t>e lost touch with the roots of B</w:t>
      </w:r>
      <w:r w:rsidR="005326EF">
        <w:rPr>
          <w:lang/>
        </w:rPr>
        <w:t xml:space="preserve">lack folk culture, just like Avey Johnson, the protagonist of Paule Marshall’s novel Praisesong for the Widow (1983) did. </w:t>
      </w:r>
    </w:p>
    <w:p w:rsidR="005326EF" w:rsidRDefault="005326EF" w:rsidP="0076544B">
      <w:pPr>
        <w:pStyle w:val="Sangradetextonormal"/>
        <w:ind w:left="0" w:firstLine="708"/>
      </w:pPr>
      <w:r>
        <w:t>Rose’s presence on the stage is only represented by a small pool of light, signifying the invisibility of Rose as a character in the play, and as an African American on the larger stage of American culture. Invoking Ralph Ellison</w:t>
      </w:r>
      <w:r w:rsidR="00F87BA2">
        <w:t>’s</w:t>
      </w:r>
      <w:r>
        <w:t xml:space="preserve"> notion of black invisibility, the play works with the idea that African Americans are invisible </w:t>
      </w:r>
      <w:r w:rsidR="00F87BA2">
        <w:t>people simply because W</w:t>
      </w:r>
      <w:r>
        <w:t>hite people refuse to see them. Such a notion renders Rose’s character two dimensional, as her representation moves from figurative to literal invisibility.The Molettes take the concept of invisibility one step further in thi</w:t>
      </w:r>
      <w:r w:rsidR="00736831">
        <w:t>s play, when they make Rose, a B</w:t>
      </w:r>
      <w:r>
        <w:t>l</w:t>
      </w:r>
      <w:r w:rsidR="00736831">
        <w:t>ack character, invisible for a B</w:t>
      </w:r>
      <w:r>
        <w:t xml:space="preserve">lack audience. </w:t>
      </w:r>
    </w:p>
    <w:p w:rsidR="005326EF" w:rsidRDefault="00736831" w:rsidP="00D951FE">
      <w:pPr>
        <w:pStyle w:val="Sangradetextonormal"/>
        <w:ind w:left="0" w:firstLine="708"/>
      </w:pPr>
      <w:r>
        <w:t>According to t</w:t>
      </w:r>
      <w:r w:rsidR="005326EF">
        <w:t>he Molettes, “one such truth that underlies African Ameri</w:t>
      </w:r>
      <w:r w:rsidR="0076544B">
        <w:t>can character behavior is that W</w:t>
      </w:r>
      <w:r w:rsidR="005326EF">
        <w:t>hites, in general, are frequently held in contempt by African American people” (</w:t>
      </w:r>
      <w:r w:rsidR="008416CD">
        <w:t xml:space="preserve">1992, </w:t>
      </w:r>
      <w:r w:rsidR="005326EF">
        <w:t xml:space="preserve">209). Thus, </w:t>
      </w:r>
      <w:r w:rsidR="005326EF">
        <w:rPr>
          <w:i/>
        </w:rPr>
        <w:t>Rosalee Pritchett</w:t>
      </w:r>
      <w:r w:rsidR="005326EF">
        <w:t>’s inherent contradiction and the hidden powerful messa</w:t>
      </w:r>
      <w:r>
        <w:t>ge of the play is that if most Blacks see W</w:t>
      </w:r>
      <w:r w:rsidR="005326EF">
        <w:t>hites with contempt, why would they want to</w:t>
      </w:r>
      <w:r>
        <w:t xml:space="preserve"> assimilate and emulate W</w:t>
      </w:r>
      <w:r w:rsidR="005326EF">
        <w:t xml:space="preserve">hite, Eurocentric culture? </w:t>
      </w:r>
    </w:p>
    <w:p w:rsidR="005326EF" w:rsidRDefault="005326EF" w:rsidP="005326EF">
      <w:pPr>
        <w:pStyle w:val="Sangradetextonormal"/>
        <w:ind w:left="0" w:firstLine="708"/>
      </w:pPr>
      <w:r>
        <w:lastRenderedPageBreak/>
        <w:t>The Guards</w:t>
      </w:r>
      <w:r w:rsidR="000A23F9">
        <w:t xml:space="preserve">, </w:t>
      </w:r>
      <w:r>
        <w:t>fixed in their own Eurocentric values</w:t>
      </w:r>
      <w:r w:rsidR="000A23F9">
        <w:t xml:space="preserve">, </w:t>
      </w:r>
      <w:r w:rsidR="005C06AD">
        <w:t>bring</w:t>
      </w:r>
      <w:r>
        <w:t xml:space="preserve"> fo</w:t>
      </w:r>
      <w:r w:rsidR="00F87BA2">
        <w:t>rward the relationship between W</w:t>
      </w:r>
      <w:r>
        <w:t>hite ma</w:t>
      </w:r>
      <w:r w:rsidR="000A23F9">
        <w:t>nhood and violence, and connect</w:t>
      </w:r>
      <w:r>
        <w:t xml:space="preserve"> this argument with issues conc</w:t>
      </w:r>
      <w:r w:rsidR="00D951FE">
        <w:t>erning the racist attitudes of W</w:t>
      </w:r>
      <w:r>
        <w:t xml:space="preserve">hite manhood in American society during the 1970s. </w:t>
      </w:r>
    </w:p>
    <w:p w:rsidR="005326EF" w:rsidRDefault="00D951FE" w:rsidP="00D951FE">
      <w:pPr>
        <w:pStyle w:val="Sangradetextonormal"/>
        <w:ind w:left="0" w:firstLine="708"/>
      </w:pPr>
      <w:r>
        <w:t>What t</w:t>
      </w:r>
      <w:r w:rsidR="005326EF">
        <w:t>he Molettes show through the depiction of the Guards is that these suffer from a terminal case of “Afrophobia” or “Afrophobic” behavior when they demonstrate that their only way of securing an identity is by inflictin</w:t>
      </w:r>
      <w:r>
        <w:t>g harm on B</w:t>
      </w:r>
      <w:r w:rsidR="005326EF">
        <w:t>lacks; “First nigger that showed his black ass, I’d shoot the shit outta him”</w:t>
      </w:r>
      <w:r w:rsidR="00F87BA2">
        <w:t xml:space="preserve"> (</w:t>
      </w:r>
      <w:r w:rsidR="006E020E">
        <w:t xml:space="preserve">1972, </w:t>
      </w:r>
      <w:r w:rsidR="00F87BA2">
        <w:t>829) they declare. This W</w:t>
      </w:r>
      <w:r w:rsidR="005326EF">
        <w:t xml:space="preserve">hite violent behavior, the Molettes state, grows out of values that result from a general fear of African people and African culture. </w:t>
      </w:r>
    </w:p>
    <w:p w:rsidR="005326EF" w:rsidRDefault="00D951FE" w:rsidP="00D951FE">
      <w:pPr>
        <w:pStyle w:val="Sangradetextonormal"/>
        <w:ind w:left="0" w:firstLine="708"/>
      </w:pPr>
      <w:r>
        <w:t>Evil lies, and in this t</w:t>
      </w:r>
      <w:r w:rsidR="005326EF">
        <w:t>he Molettes agree with James Baldwin, in the system that instills racist values, not in the individual who reacts to perpetuate and defend them.</w:t>
      </w:r>
      <w:r w:rsidR="005326EF">
        <w:rPr>
          <w:rStyle w:val="Refdenotaalpie"/>
        </w:rPr>
        <w:footnoteReference w:id="5"/>
      </w:r>
      <w:r w:rsidR="000A23F9">
        <w:t xml:space="preserve"> </w:t>
      </w:r>
      <w:proofErr w:type="gramStart"/>
      <w:r w:rsidR="000A23F9">
        <w:t>Thus, t</w:t>
      </w:r>
      <w:r w:rsidR="005326EF">
        <w:t xml:space="preserve">he Molettes’s statement that “Black people in </w:t>
      </w:r>
      <w:smartTag w:uri="urn:schemas-microsoft-com:office:smarttags" w:element="country-region">
        <w:smartTag w:uri="urn:schemas-microsoft-com:office:smarttags" w:element="place">
          <w:r w:rsidR="005326EF">
            <w:t>America</w:t>
          </w:r>
        </w:smartTag>
      </w:smartTag>
      <w:r w:rsidR="005326EF">
        <w:t xml:space="preserve"> exist in an environment of institutional racism” (</w:t>
      </w:r>
      <w:r w:rsidR="006E020E">
        <w:t>1972,</w:t>
      </w:r>
      <w:r w:rsidR="005326EF">
        <w:t xml:space="preserve"> 221).</w:t>
      </w:r>
      <w:proofErr w:type="gramEnd"/>
    </w:p>
    <w:p w:rsidR="005326EF" w:rsidRDefault="005326EF" w:rsidP="005326EF">
      <w:pPr>
        <w:pStyle w:val="Sangradetextonormal"/>
        <w:ind w:left="0"/>
      </w:pPr>
      <w:r>
        <w:tab/>
      </w:r>
      <w:r w:rsidR="00E41EE8">
        <w:t>Rosalee’s</w:t>
      </w:r>
      <w:r>
        <w:t xml:space="preserve"> rape is not a crime of uncontrollable sexual passion, but one used to vent misogyny and in this case, racism and to exert physical, political, and economic control. That the perpetrators of crime here are agents of the law and lawful authority </w:t>
      </w:r>
      <w:r w:rsidRPr="00524174">
        <w:t>suggests that</w:t>
      </w:r>
      <w:r>
        <w:t xml:space="preserve"> the root of rape was a</w:t>
      </w:r>
      <w:r w:rsidR="00F87BA2">
        <w:t xml:space="preserve"> violent physical assertion of W</w:t>
      </w:r>
      <w:r>
        <w:t xml:space="preserve">hite power. The rape scene in </w:t>
      </w:r>
      <w:r>
        <w:rPr>
          <w:i/>
        </w:rPr>
        <w:t xml:space="preserve">Rosalee Pritchett </w:t>
      </w:r>
      <w:r>
        <w:t>illustrates how rape has been, and remains, the most lethal weapon used to opp</w:t>
      </w:r>
      <w:r w:rsidR="00F87BA2">
        <w:t>ress, suppress, and dehumanize B</w:t>
      </w:r>
      <w:r>
        <w:t>lack women in order to subvert their struggles to lead independent lives. S</w:t>
      </w:r>
      <w:r w:rsidR="00F87BA2">
        <w:t>exual violence and the rape of B</w:t>
      </w:r>
      <w:r>
        <w:t xml:space="preserve">lack women have been used by patriarchy to suppress expressions of freedom and sexual freedom. According to Pamela E. Barnett, “rape is violence not only to individual persons, but </w:t>
      </w:r>
      <w:r>
        <w:lastRenderedPageBreak/>
        <w:t>violence aimed at preserving and perpetuating social domination.” Thus we should focus on the issue of “rape’s broader cultural meanings and consequences” (</w:t>
      </w:r>
      <w:r w:rsidR="006E020E">
        <w:t xml:space="preserve">2004, </w:t>
      </w:r>
      <w:r>
        <w:t>xi). In the case of Rose, rape emerges as a narrative strategy tragically undermining the liberatory impulses that characterizes the Civil Rights Movement happening downtown, and that the protagonist, by her refusal to accepting the struggle of the rest</w:t>
      </w:r>
      <w:r w:rsidR="00F87BA2">
        <w:t xml:space="preserve"> of the B</w:t>
      </w:r>
      <w:r>
        <w:t xml:space="preserve">lacks in the city, also undermines. Thus, rape “functions as a narrative violence that abrogates transgressive desire and frustrates the utopian political aspirations that underlie such desire” (Barnett, </w:t>
      </w:r>
      <w:r w:rsidR="006E020E">
        <w:t xml:space="preserve">2004, </w:t>
      </w:r>
      <w:r>
        <w:t xml:space="preserve">xii). </w:t>
      </w:r>
    </w:p>
    <w:p w:rsidR="005326EF" w:rsidRDefault="005326EF" w:rsidP="005326EF">
      <w:pPr>
        <w:pStyle w:val="Sangradetextonormal"/>
        <w:ind w:left="0" w:firstLine="708"/>
      </w:pPr>
      <w:r>
        <w:t xml:space="preserve">According to Mel Gussow, reviewer of the play for </w:t>
      </w:r>
      <w:r w:rsidRPr="00516C61">
        <w:rPr>
          <w:i/>
        </w:rPr>
        <w:t xml:space="preserve">The </w:t>
      </w:r>
      <w:r>
        <w:rPr>
          <w:i/>
        </w:rPr>
        <w:t>New York Times,</w:t>
      </w:r>
      <w:r>
        <w:t xml:space="preserve"> the point of the play is not really the rape, but the fact that the other women are unmoved by it. Interestingly, however, the action of rape is deliberately concealed in the play. The </w:t>
      </w:r>
      <w:r w:rsidR="00F87BA2">
        <w:t>historical fact of the rape of B</w:t>
      </w:r>
      <w:r>
        <w:t xml:space="preserve">lack </w:t>
      </w:r>
      <w:r w:rsidR="00F87BA2">
        <w:t>women by W</w:t>
      </w:r>
      <w:r>
        <w:t>hite men has been referred to so many time</w:t>
      </w:r>
      <w:r w:rsidR="00D951FE">
        <w:t>s, that t</w:t>
      </w:r>
      <w:r>
        <w:t xml:space="preserve">he Molettes feel it has lost its potency and its ability to enrage. As a result of this, the authors concentrate on the aftereffects of rape to show how the women handle it, and how the impact of Rose’s sexual assault on the audience is stronger after she and her friends refuse to admit it ever happened. </w:t>
      </w:r>
    </w:p>
    <w:p w:rsidR="005326EF" w:rsidRDefault="005326EF" w:rsidP="00D951FE">
      <w:pPr>
        <w:pStyle w:val="Sangradetextonormal"/>
        <w:ind w:left="0" w:firstLine="708"/>
      </w:pPr>
      <w:r>
        <w:t>At the end of scene 1, the women playing bridge are in whiteface make-</w:t>
      </w:r>
      <w:r w:rsidR="0076544B">
        <w:t>up to show their acceptance as Blacks of the W</w:t>
      </w:r>
      <w:r>
        <w:t xml:space="preserve">hite values imposed on them. These women suffer from total amnesia regarding the situation of racial </w:t>
      </w:r>
      <w:r w:rsidR="0076544B">
        <w:t xml:space="preserve">tension and violence in the </w:t>
      </w:r>
      <w:smartTag w:uri="urn:schemas-microsoft-com:office:smarttags" w:element="country-region">
        <w:smartTag w:uri="urn:schemas-microsoft-com:office:smarttags" w:element="place">
          <w:r w:rsidR="0076544B">
            <w:t>US</w:t>
          </w:r>
        </w:smartTag>
      </w:smartTag>
      <w:r>
        <w:t xml:space="preserve"> during the 1970s. These women characters exhibit an acute detachment from the values rooted in their African American cultural and social background. These upper class Negro women l</w:t>
      </w:r>
      <w:r w:rsidR="00F87BA2">
        <w:t>ive with the illusion of being W</w:t>
      </w:r>
      <w:r>
        <w:t>hite</w:t>
      </w:r>
      <w:r w:rsidR="00F87BA2">
        <w:t>, of being considered equal to W</w:t>
      </w:r>
      <w:r>
        <w:t>hites and of being accepted as part of mainstream society. The women of the play suffer from amnesia because they f</w:t>
      </w:r>
      <w:r w:rsidR="00F87BA2">
        <w:t>ail to recognize the rape of a B</w:t>
      </w:r>
      <w:r>
        <w:t xml:space="preserve">lack woman, by a gang of </w:t>
      </w:r>
      <w:r>
        <w:lastRenderedPageBreak/>
        <w:t>powerful</w:t>
      </w:r>
      <w:r w:rsidR="00F87BA2">
        <w:t xml:space="preserve"> white men as a way of putting B</w:t>
      </w:r>
      <w:r>
        <w:t>lacks down, us</w:t>
      </w:r>
      <w:r w:rsidR="00F87BA2">
        <w:t>ing sexual violence to control B</w:t>
      </w:r>
      <w:r>
        <w:t xml:space="preserve">lack womanhood, reducing it to a mere sexual object and toy. </w:t>
      </w:r>
    </w:p>
    <w:p w:rsidR="005326EF" w:rsidRPr="000057D5" w:rsidRDefault="005326EF" w:rsidP="004835BB">
      <w:pPr>
        <w:pStyle w:val="Sangradetextonormal"/>
        <w:ind w:left="0" w:firstLine="708"/>
        <w:rPr>
          <w:i/>
        </w:rPr>
      </w:pPr>
      <w:r>
        <w:rPr>
          <w:i/>
        </w:rPr>
        <w:t>Rosalee Pritchett</w:t>
      </w:r>
      <w:r>
        <w:t xml:space="preserve"> is as shocking as it is provoking, causing distress to both audience and reader. At the end the curtain does not fall because nothing is over. </w:t>
      </w:r>
      <w:r w:rsidR="00D951FE">
        <w:t>T</w:t>
      </w:r>
      <w:r>
        <w:t xml:space="preserve">he curtain call is a marketing strategy to sell the stars of the production as well as the production. Theatre in the Eurocentric context has become a commodity, and curtain calls are designed to elicit applause and thereby generate positive opinions about productions and stars. </w:t>
      </w:r>
    </w:p>
    <w:p w:rsidR="005326EF" w:rsidRDefault="005326EF" w:rsidP="00D951FE">
      <w:pPr>
        <w:pStyle w:val="Sangradetextonormal"/>
        <w:ind w:left="0" w:firstLine="708"/>
      </w:pPr>
      <w:r>
        <w:rPr>
          <w:i/>
        </w:rPr>
        <w:t xml:space="preserve">Rosalee Pritchett </w:t>
      </w:r>
      <w:r>
        <w:t xml:space="preserve">achieves a positive goal by focusing upon the negative. It offers a negative portrayal of African American characters in the effort to cause </w:t>
      </w:r>
      <w:r w:rsidR="00D951FE">
        <w:t xml:space="preserve">Black </w:t>
      </w:r>
      <w:r>
        <w:t xml:space="preserve">audiences to gain the insight to avoid similar negative circumstances </w:t>
      </w:r>
      <w:proofErr w:type="gramStart"/>
      <w:r>
        <w:t>The</w:t>
      </w:r>
      <w:proofErr w:type="gramEnd"/>
      <w:r>
        <w:t xml:space="preserve"> audience must be concerned with what happened to cause such a monument</w:t>
      </w:r>
      <w:r w:rsidR="00D951FE">
        <w:t>al failure. The fact that both Blacks and W</w:t>
      </w:r>
      <w:r>
        <w:t>hites live</w:t>
      </w:r>
      <w:r w:rsidR="00D951FE">
        <w:t xml:space="preserve"> in a state of self-deception: B</w:t>
      </w:r>
      <w:r>
        <w:t xml:space="preserve">lacks cannot see the racism of American society because they live with the illusion of having been assimilated into it, denying themselves the chance to construct a true identity. The play is successful so long as the audience gains insights into what generated the downfall of the protagonist. </w:t>
      </w:r>
    </w:p>
    <w:p w:rsidR="005326EF" w:rsidRPr="005F115E" w:rsidRDefault="005326EF" w:rsidP="005326EF">
      <w:pPr>
        <w:pStyle w:val="Sangradetextonormal"/>
        <w:pBdr>
          <w:bottom w:val="single" w:sz="6" w:space="1" w:color="auto"/>
        </w:pBdr>
        <w:ind w:left="0"/>
      </w:pPr>
      <w:r>
        <w:t>The issues addressed by the play are more complex than whether or not the African American protagonist will prevail at the end of the play</w:t>
      </w:r>
      <w:r w:rsidR="000C5DAC">
        <w:t xml:space="preserve">. </w:t>
      </w:r>
      <w:r>
        <w:t xml:space="preserve">The issues of racism, assimilation, violence, family and friendship coexist in </w:t>
      </w:r>
      <w:smartTag w:uri="urn:schemas-microsoft-com:office:smarttags" w:element="country-region">
        <w:smartTag w:uri="urn:schemas-microsoft-com:office:smarttags" w:element="place">
          <w:r>
            <w:t>America</w:t>
          </w:r>
        </w:smartTag>
      </w:smartTag>
      <w:r>
        <w:t xml:space="preserve"> with an environment of institutional racism on a continual basis, and sometimes its impact is more severe than we are able to recognize at first sight. As Mel Gussow affirms, “the struggle is not so much against white supremacy as against a more insidious form of racism—the imposition of values by whites on blacks and the acceptance by blacks of those values” (1971</w:t>
      </w:r>
      <w:r w:rsidR="00D951FE">
        <w:t>). Moreover, the play condemns Whites as models, and B</w:t>
      </w:r>
      <w:r>
        <w:t xml:space="preserve">lacks as passive receivers. </w:t>
      </w:r>
      <w:r w:rsidR="005F115E">
        <w:t xml:space="preserve">As Alice Childress wrote in her review of the play for </w:t>
      </w:r>
      <w:r w:rsidR="005F115E">
        <w:rPr>
          <w:i/>
        </w:rPr>
        <w:t xml:space="preserve">The Spelman </w:t>
      </w:r>
      <w:r w:rsidR="005F115E">
        <w:rPr>
          <w:i/>
        </w:rPr>
        <w:lastRenderedPageBreak/>
        <w:t xml:space="preserve">Messenger, </w:t>
      </w:r>
      <w:r w:rsidR="005F115E">
        <w:t xml:space="preserve">that </w:t>
      </w:r>
      <w:r w:rsidR="005F115E">
        <w:rPr>
          <w:i/>
        </w:rPr>
        <w:t xml:space="preserve">Rosalee Pritchett </w:t>
      </w:r>
      <w:r w:rsidR="005F115E">
        <w:t>is</w:t>
      </w:r>
      <w:r w:rsidR="005F115E">
        <w:rPr>
          <w:i/>
        </w:rPr>
        <w:t xml:space="preserve"> </w:t>
      </w:r>
      <w:r w:rsidR="005F115E" w:rsidRPr="005F115E">
        <w:t>“</w:t>
      </w:r>
      <w:r w:rsidR="005F115E">
        <w:t>a play with subject matter firmly rooted in the Black community experience—and Universal in the sense that selfishness, greed and ignorance may be found anywhere” (1970, 43).</w:t>
      </w:r>
    </w:p>
    <w:p w:rsidR="003F3712" w:rsidRDefault="004835BB" w:rsidP="005326EF">
      <w:pPr>
        <w:pStyle w:val="Sangradetextonormal"/>
        <w:pBdr>
          <w:bottom w:val="single" w:sz="6" w:space="1" w:color="auto"/>
        </w:pBdr>
        <w:ind w:left="0"/>
      </w:pPr>
      <w:r>
        <w:tab/>
      </w:r>
      <w:r w:rsidR="00466553">
        <w:t xml:space="preserve">A more futuristic view of North American society </w:t>
      </w:r>
      <w:r w:rsidR="00D37DF2">
        <w:t>in a</w:t>
      </w:r>
      <w:r w:rsidR="00F87BA2">
        <w:t>n Orwellian</w:t>
      </w:r>
      <w:r w:rsidR="00D37DF2">
        <w:t xml:space="preserve"> style</w:t>
      </w:r>
      <w:r w:rsidR="000C2660">
        <w:t>,</w:t>
      </w:r>
      <w:r w:rsidR="00D37DF2">
        <w:t xml:space="preserve"> </w:t>
      </w:r>
      <w:r w:rsidR="00466553">
        <w:t xml:space="preserve">and </w:t>
      </w:r>
      <w:r w:rsidR="00D37DF2">
        <w:t xml:space="preserve">how it affects </w:t>
      </w:r>
      <w:r w:rsidR="00466553">
        <w:t>race relations can be observed in t</w:t>
      </w:r>
      <w:r>
        <w:t xml:space="preserve">he </w:t>
      </w:r>
      <w:r w:rsidR="00466553">
        <w:t xml:space="preserve">Molette’s </w:t>
      </w:r>
      <w:r w:rsidR="0076544B">
        <w:t>play dating from</w:t>
      </w:r>
      <w:r>
        <w:t xml:space="preserve"> </w:t>
      </w:r>
      <w:r w:rsidR="0076544B">
        <w:t>1974</w:t>
      </w:r>
      <w:r>
        <w:t xml:space="preserve"> entitled </w:t>
      </w:r>
      <w:r w:rsidRPr="004835BB">
        <w:rPr>
          <w:i/>
        </w:rPr>
        <w:t>Noah’s Ark</w:t>
      </w:r>
      <w:r w:rsidR="00466553">
        <w:rPr>
          <w:i/>
        </w:rPr>
        <w:t xml:space="preserve">. </w:t>
      </w:r>
      <w:r w:rsidR="00466553">
        <w:t>The play</w:t>
      </w:r>
      <w:r>
        <w:t xml:space="preserve"> uses symbolism</w:t>
      </w:r>
      <w:r w:rsidR="00466553">
        <w:t xml:space="preserve"> to convey its major themes as it foresees a future “flood” of increased</w:t>
      </w:r>
      <w:r w:rsidR="00D37DF2">
        <w:t xml:space="preserve"> suppression of civil liberties and personal freedom. In the play, the government has issued consumer “C card</w:t>
      </w:r>
      <w:r w:rsidR="00F001CC">
        <w:t>s” so that people who earn less</w:t>
      </w:r>
      <w:r w:rsidR="00D37DF2">
        <w:t xml:space="preserve"> money cannot spend it on</w:t>
      </w:r>
      <w:r w:rsidR="0076544B">
        <w:t xml:space="preserve"> “frivolities,” </w:t>
      </w:r>
      <w:r w:rsidR="00D37DF2">
        <w:t>but only on the things the governmen</w:t>
      </w:r>
      <w:r w:rsidR="0076544B">
        <w:t>t consider essential.</w:t>
      </w:r>
      <w:r w:rsidR="00D37DF2">
        <w:t xml:space="preserve"> </w:t>
      </w:r>
      <w:r w:rsidR="00A13923">
        <w:t>People are searched for by the police after shopping, to make sure they do</w:t>
      </w:r>
      <w:r w:rsidR="0076544B">
        <w:t xml:space="preserve"> no</w:t>
      </w:r>
      <w:r w:rsidR="00A13923">
        <w:t xml:space="preserve">t “steal” anything. </w:t>
      </w:r>
      <w:r w:rsidR="00D37DF2">
        <w:t>B</w:t>
      </w:r>
      <w:r w:rsidR="00466553">
        <w:t xml:space="preserve">y implication </w:t>
      </w:r>
      <w:r w:rsidR="00A13923">
        <w:t xml:space="preserve">the play </w:t>
      </w:r>
      <w:r w:rsidR="00466553">
        <w:t>raises the question of the nature of a Black American response to an ov</w:t>
      </w:r>
      <w:r w:rsidR="00A13923">
        <w:t>ert appropriation of African res</w:t>
      </w:r>
      <w:r w:rsidR="00466553">
        <w:t xml:space="preserve">ources. </w:t>
      </w:r>
      <w:r w:rsidR="003F3712">
        <w:t xml:space="preserve">Each Black family is only allowed a small portion of the wealth and natural resources of the country. In this way, the </w:t>
      </w:r>
      <w:smartTag w:uri="urn:schemas-microsoft-com:office:smarttags" w:element="country-region">
        <w:smartTag w:uri="urn:schemas-microsoft-com:office:smarttags" w:element="place">
          <w:r w:rsidR="003F3712">
            <w:t>US</w:t>
          </w:r>
        </w:smartTag>
      </w:smartTag>
      <w:r w:rsidR="003F3712">
        <w:t xml:space="preserve"> government limits Black men and women’s potential access to wealth and power.</w:t>
      </w:r>
    </w:p>
    <w:p w:rsidR="00D02E32" w:rsidRDefault="004835BB" w:rsidP="001D5245">
      <w:pPr>
        <w:pStyle w:val="Sangradetextonormal"/>
        <w:pBdr>
          <w:bottom w:val="single" w:sz="6" w:space="1" w:color="auto"/>
        </w:pBdr>
        <w:ind w:left="0" w:firstLine="708"/>
      </w:pPr>
      <w:r>
        <w:t xml:space="preserve">Noah is building a wooden box to ship his son to the Caribbean where there is a resistance camp working to liberate Blacks from the </w:t>
      </w:r>
      <w:smartTag w:uri="urn:schemas-microsoft-com:office:smarttags" w:element="country-region">
        <w:smartTag w:uri="urn:schemas-microsoft-com:office:smarttags" w:element="place">
          <w:r>
            <w:t>US</w:t>
          </w:r>
        </w:smartTag>
      </w:smartTag>
      <w:r>
        <w:t xml:space="preserve"> from White oppression. Danny, Noah’s son</w:t>
      </w:r>
      <w:r w:rsidR="00A13923">
        <w:t>,</w:t>
      </w:r>
      <w:r>
        <w:t xml:space="preserve"> is going to be drafted by the </w:t>
      </w:r>
      <w:smartTag w:uri="urn:schemas-microsoft-com:office:smarttags" w:element="country-region">
        <w:r>
          <w:t>US</w:t>
        </w:r>
      </w:smartTag>
      <w:r>
        <w:t xml:space="preserve"> government to fight overseas in </w:t>
      </w:r>
      <w:smartTag w:uri="urn:schemas-microsoft-com:office:smarttags" w:element="place">
        <w:r>
          <w:t>Africa</w:t>
        </w:r>
      </w:smartTag>
      <w:r>
        <w:t xml:space="preserve">. </w:t>
      </w:r>
      <w:r w:rsidR="00A13923">
        <w:t xml:space="preserve">Young Black college students are being drafted to go to war if they don’t get a B average grade in school. </w:t>
      </w:r>
      <w:r>
        <w:t xml:space="preserve">The play denounces </w:t>
      </w:r>
      <w:smartTag w:uri="urn:schemas-microsoft-com:office:smarttags" w:element="country-region">
        <w:r>
          <w:t>US</w:t>
        </w:r>
      </w:smartTag>
      <w:r>
        <w:t xml:space="preserve"> interventionism in Africa as a colonial power, to steal natural resources the </w:t>
      </w:r>
      <w:smartTag w:uri="urn:schemas-microsoft-com:office:smarttags" w:element="country-region">
        <w:smartTag w:uri="urn:schemas-microsoft-com:office:smarttags" w:element="place">
          <w:r>
            <w:t>US</w:t>
          </w:r>
        </w:smartTag>
      </w:smartTag>
      <w:r>
        <w:t xml:space="preserve"> needs more</w:t>
      </w:r>
      <w:r w:rsidR="00466553">
        <w:t xml:space="preserve"> and more,</w:t>
      </w:r>
      <w:r>
        <w:t xml:space="preserve"> because </w:t>
      </w:r>
      <w:r w:rsidR="00466553">
        <w:t>Americans waste the resources they already have. The box recalls the biblical boat</w:t>
      </w:r>
      <w:r w:rsidR="00786576">
        <w:t>,</w:t>
      </w:r>
      <w:r w:rsidR="00466553">
        <w:t xml:space="preserve"> and in the play it turns into a symbol</w:t>
      </w:r>
      <w:r w:rsidR="00786576">
        <w:t xml:space="preserve"> of resistance, as it stands</w:t>
      </w:r>
      <w:r w:rsidR="00466553">
        <w:t xml:space="preserve"> for </w:t>
      </w:r>
      <w:r w:rsidR="00786576">
        <w:t xml:space="preserve">the opportunities </w:t>
      </w:r>
      <w:r w:rsidR="00466553">
        <w:t>Blacks</w:t>
      </w:r>
      <w:r w:rsidR="00786576">
        <w:t xml:space="preserve"> might have</w:t>
      </w:r>
      <w:r w:rsidR="00466553">
        <w:t xml:space="preserve"> i</w:t>
      </w:r>
      <w:r w:rsidR="005634A4">
        <w:t xml:space="preserve">n the future, as well as </w:t>
      </w:r>
      <w:r w:rsidR="00466553">
        <w:t>as an alternative physical (geographical) location where they can act with freedom</w:t>
      </w:r>
      <w:r w:rsidR="005634A4">
        <w:t>,</w:t>
      </w:r>
      <w:r w:rsidR="00466553">
        <w:t xml:space="preserve"> and be recognized as proactive, full human beings. </w:t>
      </w:r>
      <w:r w:rsidR="005634A4">
        <w:t>T</w:t>
      </w:r>
      <w:r w:rsidR="00466553">
        <w:t xml:space="preserve">he strong </w:t>
      </w:r>
      <w:r w:rsidR="00466553">
        <w:lastRenderedPageBreak/>
        <w:t>symbolism of Noah’s Ark</w:t>
      </w:r>
      <w:r w:rsidR="005634A4">
        <w:t>,</w:t>
      </w:r>
      <w:r w:rsidR="00466553">
        <w:t xml:space="preserve"> and the floods on earth present in the Bible—and in t</w:t>
      </w:r>
      <w:r w:rsidR="00F87BA2">
        <w:t>he consciousness of Christian, White, western</w:t>
      </w:r>
      <w:r w:rsidR="00466553">
        <w:t xml:space="preserve"> culture</w:t>
      </w:r>
      <w:r w:rsidR="005634A4">
        <w:t xml:space="preserve"> are used in the play</w:t>
      </w:r>
      <w:r w:rsidR="00466553">
        <w:t xml:space="preserve"> to denounce the lack of opportunities that Blacks have in American society. The ark or </w:t>
      </w:r>
      <w:proofErr w:type="gramStart"/>
      <w:r w:rsidR="00466553">
        <w:t>box,</w:t>
      </w:r>
      <w:proofErr w:type="gramEnd"/>
      <w:r w:rsidR="00466553">
        <w:t xml:space="preserve"> will help Black Americans to preserve their moral and cultural values that “locked” within </w:t>
      </w:r>
      <w:r w:rsidR="0076544B">
        <w:t xml:space="preserve">it </w:t>
      </w:r>
      <w:r w:rsidR="00466553">
        <w:t>will take them into the future.</w:t>
      </w:r>
      <w:r w:rsidR="000C2660">
        <w:t xml:space="preserve"> The play, in three scenes, is skillfully written,</w:t>
      </w:r>
      <w:r w:rsidR="000117A6">
        <w:t xml:space="preserve"> and it meets the functionality that links this type of theatre to the values of African American Minstrel performances that continued well into the 1950s. The goals and functions of these Black performances were no other than to ridicule through the use of comic irony the White slave owner. This type of African American theatre that remains largely unknown and undocumen</w:t>
      </w:r>
      <w:r w:rsidR="005634A4">
        <w:t>ted in American theatre history</w:t>
      </w:r>
      <w:r w:rsidR="000117A6">
        <w:t xml:space="preserve"> was a “significant factor in the mental health and physical survival of African American people within the slave experience and beyond” (Molette, 2013, 78). </w:t>
      </w:r>
      <w:r w:rsidR="000117A6" w:rsidRPr="000117A6">
        <w:rPr>
          <w:i/>
        </w:rPr>
        <w:t>Noah’s Ark</w:t>
      </w:r>
      <w:r w:rsidR="000117A6">
        <w:t xml:space="preserve"> employs </w:t>
      </w:r>
      <w:r w:rsidR="00D85FAD">
        <w:t xml:space="preserve">comic irony when the </w:t>
      </w:r>
      <w:r w:rsidR="000C2660">
        <w:t>tw</w:t>
      </w:r>
      <w:r w:rsidR="00D85FAD">
        <w:t>o brothers, Noah and Adam joke about their will</w:t>
      </w:r>
      <w:r w:rsidR="000C2660">
        <w:t xml:space="preserve"> to build as many boxes as </w:t>
      </w:r>
      <w:r w:rsidR="00D85FAD">
        <w:t>they possibly can</w:t>
      </w:r>
      <w:r w:rsidR="000C2660">
        <w:t xml:space="preserve"> to ship out young </w:t>
      </w:r>
      <w:r w:rsidR="00D85FAD">
        <w:t xml:space="preserve">Black </w:t>
      </w:r>
      <w:r w:rsidR="000C2660">
        <w:t>men</w:t>
      </w:r>
      <w:r w:rsidR="00D85FAD">
        <w:t xml:space="preserve">, escaping </w:t>
      </w:r>
      <w:r w:rsidR="005634A4">
        <w:t xml:space="preserve">this way from </w:t>
      </w:r>
      <w:r w:rsidR="00D85FAD">
        <w:t>an environment of systematic oppression.</w:t>
      </w:r>
      <w:r w:rsidR="000C2660">
        <w:t xml:space="preserve"> </w:t>
      </w:r>
      <w:r w:rsidR="00D85FAD">
        <w:t>The boys will be shipped away as “art pieces</w:t>
      </w:r>
      <w:r w:rsidR="000C2660">
        <w:t xml:space="preserve">” </w:t>
      </w:r>
      <w:r w:rsidR="00D85FAD">
        <w:t>belonging to the Black church. This</w:t>
      </w:r>
      <w:r w:rsidR="000C2660">
        <w:t xml:space="preserve"> play does not end with bitterness like</w:t>
      </w:r>
      <w:r w:rsidR="0076544B">
        <w:t xml:space="preserve"> </w:t>
      </w:r>
      <w:r w:rsidR="0076544B">
        <w:rPr>
          <w:i/>
        </w:rPr>
        <w:t>Rosalee Pritchett</w:t>
      </w:r>
      <w:r w:rsidR="00D85FAD">
        <w:t>. On the contrary,</w:t>
      </w:r>
      <w:r w:rsidR="000C2660">
        <w:t xml:space="preserve"> it contains colorful insights </w:t>
      </w:r>
      <w:r w:rsidR="00607B19">
        <w:t xml:space="preserve">both historical and cultural </w:t>
      </w:r>
      <w:r w:rsidR="000C2660">
        <w:t>into Black community life</w:t>
      </w:r>
      <w:r w:rsidR="00607B19">
        <w:t>. In this way the play a</w:t>
      </w:r>
      <w:r w:rsidR="0076544B">
        <w:t>chieves a celebratory tone,</w:t>
      </w:r>
      <w:r w:rsidR="00D85FAD">
        <w:t xml:space="preserve"> combining comi</w:t>
      </w:r>
      <w:r w:rsidR="005634A4">
        <w:t>c</w:t>
      </w:r>
      <w:r w:rsidR="00D85FAD">
        <w:t xml:space="preserve"> irony and the use of double meaning. F</w:t>
      </w:r>
      <w:r w:rsidR="0076544B">
        <w:t>or instance,</w:t>
      </w:r>
      <w:r w:rsidR="00607B19">
        <w:t xml:space="preserve"> when Danny complaints at a whit</w:t>
      </w:r>
      <w:r w:rsidR="0076544B">
        <w:t>e restaurant that the chicken is “half-raw” because it has</w:t>
      </w:r>
      <w:r w:rsidR="00D85FAD">
        <w:t xml:space="preserve"> been pan fried in lard,</w:t>
      </w:r>
      <w:r w:rsidR="005634A4">
        <w:t xml:space="preserve"> he</w:t>
      </w:r>
      <w:r w:rsidR="00607B19">
        <w:t xml:space="preserve"> signifies on the two policemen that wer</w:t>
      </w:r>
      <w:r w:rsidR="00D85FAD">
        <w:t>e on the restaurant exclaiming</w:t>
      </w:r>
      <w:r w:rsidR="00607B19">
        <w:t xml:space="preserve">: “Lard! Woman, the only thing lard is good for is keeping pigs warm in the winter time!” </w:t>
      </w:r>
      <w:proofErr w:type="gramStart"/>
      <w:r w:rsidR="00607B19">
        <w:t>(</w:t>
      </w:r>
      <w:r w:rsidR="00786576">
        <w:t xml:space="preserve">Molette </w:t>
      </w:r>
      <w:r w:rsidR="00A70DB1">
        <w:t xml:space="preserve">1981, </w:t>
      </w:r>
      <w:r w:rsidR="00607B19">
        <w:t>196).</w:t>
      </w:r>
      <w:proofErr w:type="gramEnd"/>
      <w:r w:rsidR="00607B19">
        <w:t xml:space="preserve"> </w:t>
      </w:r>
      <w:r w:rsidR="003F3712">
        <w:t>In this way, linguistic imagery becomes functional</w:t>
      </w:r>
      <w:r w:rsidR="00D85FAD">
        <w:t xml:space="preserve"> because it allows the young Black man to use language as a </w:t>
      </w:r>
      <w:r w:rsidR="008149D7">
        <w:t>weapon to “encourage and strengthen the capacity to retain self-control in the face of insult and abuse</w:t>
      </w:r>
      <w:r w:rsidR="001D5245">
        <w:t xml:space="preserve">” (Molette 2013, 183). Rhetorical skill becomes then a survival </w:t>
      </w:r>
      <w:r w:rsidR="001D5245">
        <w:lastRenderedPageBreak/>
        <w:t xml:space="preserve">mechanism for African Americans well defined within African American culture in the </w:t>
      </w:r>
      <w:r w:rsidR="00D02E32">
        <w:t>word games known as “The dozens</w:t>
      </w:r>
      <w:r w:rsidR="001D5245">
        <w:t>”</w:t>
      </w:r>
      <w:r w:rsidR="00D02E32">
        <w:t xml:space="preserve"> </w:t>
      </w:r>
      <w:r w:rsidR="008F28ED">
        <w:t xml:space="preserve">and </w:t>
      </w:r>
      <w:r w:rsidR="00D02E32" w:rsidRPr="003C6394">
        <w:t xml:space="preserve">employed by traditional Afrocentric heroes such as </w:t>
      </w:r>
      <w:r w:rsidR="00D02E32" w:rsidRPr="003C6394">
        <w:rPr>
          <w:i/>
        </w:rPr>
        <w:t>The Signifying Monkey</w:t>
      </w:r>
      <w:r w:rsidR="008F28ED">
        <w:rPr>
          <w:i/>
        </w:rPr>
        <w:t>.</w:t>
      </w:r>
    </w:p>
    <w:p w:rsidR="0076544B" w:rsidRDefault="001D5245" w:rsidP="001D5245">
      <w:pPr>
        <w:pStyle w:val="Sangradetextonormal"/>
        <w:pBdr>
          <w:bottom w:val="single" w:sz="6" w:space="1" w:color="auto"/>
        </w:pBdr>
        <w:ind w:left="0" w:firstLine="708"/>
      </w:pPr>
      <w:r>
        <w:t>Besides this, t</w:t>
      </w:r>
      <w:r w:rsidR="00607B19">
        <w:t xml:space="preserve">he historical references of the play engage the way Noah ships away his son with the actual shipping of </w:t>
      </w:r>
      <w:r w:rsidR="00CC2954">
        <w:t xml:space="preserve">Henry “Box” Brown, who was a slave from Virginia </w:t>
      </w:r>
      <w:r w:rsidR="003F3712">
        <w:t xml:space="preserve">that in 1849 was sent inside a wooden crate </w:t>
      </w:r>
      <w:smartTag w:uri="urn:schemas-microsoft-com:office:smarttags" w:element="metricconverter">
        <w:smartTagPr>
          <w:attr w:name="ProductID" w:val="3 feet"/>
        </w:smartTagPr>
        <w:r w:rsidR="003F3712">
          <w:t>3 feet</w:t>
        </w:r>
      </w:smartTag>
      <w:r w:rsidR="003F3712">
        <w:t xml:space="preserve"> long, </w:t>
      </w:r>
      <w:smartTag w:uri="urn:schemas-microsoft-com:office:smarttags" w:element="metricconverter">
        <w:smartTagPr>
          <w:attr w:name="ProductID" w:val="2 feet"/>
        </w:smartTagPr>
        <w:r w:rsidR="003F3712">
          <w:t>2 feet</w:t>
        </w:r>
      </w:smartTag>
      <w:r w:rsidR="003F3712">
        <w:t xml:space="preserve"> wide, and </w:t>
      </w:r>
      <w:smartTag w:uri="urn:schemas-microsoft-com:office:smarttags" w:element="metricconverter">
        <w:smartTagPr>
          <w:attr w:name="ProductID" w:val="2.6 feet"/>
        </w:smartTagPr>
        <w:r w:rsidR="003F3712">
          <w:t>2.6 feet</w:t>
        </w:r>
      </w:smartTag>
      <w:r w:rsidR="003F3712">
        <w:t xml:space="preserve"> deep </w:t>
      </w:r>
      <w:r w:rsidR="00CC2954">
        <w:t>to Philadelphia by White abolitionists.</w:t>
      </w:r>
    </w:p>
    <w:p w:rsidR="009A3776" w:rsidRDefault="009A3776" w:rsidP="0076544B">
      <w:pPr>
        <w:pStyle w:val="Sangradetextonormal"/>
        <w:pBdr>
          <w:bottom w:val="single" w:sz="6" w:space="1" w:color="auto"/>
        </w:pBdr>
        <w:ind w:left="0" w:firstLine="708"/>
      </w:pPr>
    </w:p>
    <w:p w:rsidR="001D5245" w:rsidRDefault="00A70DB1" w:rsidP="00A70DB1">
      <w:pPr>
        <w:pStyle w:val="Sangradetextonormal"/>
        <w:pBdr>
          <w:bottom w:val="single" w:sz="6" w:space="1" w:color="auto"/>
        </w:pBdr>
        <w:ind w:left="0"/>
      </w:pPr>
      <w:r>
        <w:t xml:space="preserve">3 </w:t>
      </w:r>
      <w:r w:rsidR="009A3776">
        <w:t>The Theatre</w:t>
      </w:r>
      <w:r w:rsidR="00A42C22">
        <w:t xml:space="preserve"> of Cultural Revivalism </w:t>
      </w:r>
    </w:p>
    <w:p w:rsidR="009A3776" w:rsidRPr="005634A4" w:rsidRDefault="005634A4" w:rsidP="00A70DB1">
      <w:pPr>
        <w:pStyle w:val="Sangradetextonormal"/>
        <w:pBdr>
          <w:bottom w:val="single" w:sz="6" w:space="1" w:color="auto"/>
        </w:pBdr>
        <w:ind w:left="0"/>
        <w:rPr>
          <w:szCs w:val="24"/>
        </w:rPr>
      </w:pPr>
      <w:r>
        <w:rPr>
          <w:szCs w:val="24"/>
        </w:rPr>
        <w:tab/>
        <w:t>Theatre provides a space “where people can be confronted by their history” thus having the power of reshaping and energizing the past</w:t>
      </w:r>
      <w:r w:rsidR="00605E9A">
        <w:rPr>
          <w:szCs w:val="24"/>
        </w:rPr>
        <w:t>.</w:t>
      </w:r>
      <w:r>
        <w:rPr>
          <w:szCs w:val="24"/>
        </w:rPr>
        <w:t xml:space="preserve"> </w:t>
      </w:r>
      <w:r w:rsidR="00605E9A">
        <w:rPr>
          <w:szCs w:val="24"/>
        </w:rPr>
        <w:t>Theatre bears a historical relationship to time, because “in dramatic discourse the past becomes a syntagmatic element of the total history of Afro-Americans, which is decoded, recognized, and sep</w:t>
      </w:r>
      <w:r w:rsidR="00A42C22">
        <w:rPr>
          <w:szCs w:val="24"/>
        </w:rPr>
        <w:t>arated into</w:t>
      </w:r>
      <w:r w:rsidR="008F28ED">
        <w:rPr>
          <w:szCs w:val="24"/>
        </w:rPr>
        <w:t xml:space="preserve"> units (Fabre, 1983, 217).</w:t>
      </w:r>
      <w:r>
        <w:rPr>
          <w:szCs w:val="24"/>
        </w:rPr>
        <w:t xml:space="preserve"> </w:t>
      </w:r>
      <w:r w:rsidR="00E67C41">
        <w:rPr>
          <w:szCs w:val="24"/>
        </w:rPr>
        <w:t>In the play</w:t>
      </w:r>
      <w:r w:rsidR="00E67C41" w:rsidRPr="0084576A">
        <w:rPr>
          <w:szCs w:val="24"/>
        </w:rPr>
        <w:t xml:space="preserve"> </w:t>
      </w:r>
      <w:r w:rsidR="00E67C41">
        <w:rPr>
          <w:szCs w:val="24"/>
        </w:rPr>
        <w:t xml:space="preserve">entitled </w:t>
      </w:r>
      <w:r w:rsidR="00E67C41" w:rsidRPr="0084576A">
        <w:rPr>
          <w:i/>
          <w:szCs w:val="24"/>
        </w:rPr>
        <w:t xml:space="preserve">Legacy </w:t>
      </w:r>
      <w:r w:rsidR="00E67C41">
        <w:rPr>
          <w:szCs w:val="24"/>
        </w:rPr>
        <w:t>written in 2012,</w:t>
      </w:r>
      <w:r w:rsidR="00D951FE">
        <w:rPr>
          <w:szCs w:val="24"/>
        </w:rPr>
        <w:t xml:space="preserve"> both White and B</w:t>
      </w:r>
      <w:r w:rsidR="00E67C41" w:rsidRPr="0084576A">
        <w:rPr>
          <w:szCs w:val="24"/>
        </w:rPr>
        <w:t xml:space="preserve">lack characters are forced to reassess what </w:t>
      </w:r>
      <w:r w:rsidR="00A42C22">
        <w:rPr>
          <w:szCs w:val="24"/>
        </w:rPr>
        <w:t>their past means, and how this troublesome past</w:t>
      </w:r>
      <w:r w:rsidR="00E67C41" w:rsidRPr="0084576A">
        <w:rPr>
          <w:szCs w:val="24"/>
        </w:rPr>
        <w:t xml:space="preserve"> shapes the racial consciousness of those exposed </w:t>
      </w:r>
      <w:r w:rsidR="00E67C41">
        <w:rPr>
          <w:szCs w:val="24"/>
        </w:rPr>
        <w:t>to Southern traditions. Amanda is the W</w:t>
      </w:r>
      <w:r w:rsidR="00E67C41" w:rsidRPr="0084576A">
        <w:rPr>
          <w:szCs w:val="24"/>
        </w:rPr>
        <w:t>hite protagonist who tries to maintain the app</w:t>
      </w:r>
      <w:r w:rsidR="00E67C41">
        <w:rPr>
          <w:szCs w:val="24"/>
        </w:rPr>
        <w:t>earance of Southern aristocracy.</w:t>
      </w:r>
      <w:r w:rsidR="00E67C41" w:rsidRPr="0084576A">
        <w:rPr>
          <w:szCs w:val="24"/>
        </w:rPr>
        <w:t xml:space="preserve"> </w:t>
      </w:r>
      <w:r w:rsidR="00E67C41">
        <w:rPr>
          <w:szCs w:val="24"/>
        </w:rPr>
        <w:t xml:space="preserve">She </w:t>
      </w:r>
      <w:r w:rsidR="00E67C41" w:rsidRPr="0084576A">
        <w:rPr>
          <w:szCs w:val="24"/>
        </w:rPr>
        <w:t>is a graduate from Agnes Scott College</w:t>
      </w:r>
      <w:r w:rsidR="008D6524">
        <w:rPr>
          <w:szCs w:val="24"/>
        </w:rPr>
        <w:t xml:space="preserve"> in Atlanta</w:t>
      </w:r>
      <w:r>
        <w:rPr>
          <w:szCs w:val="24"/>
        </w:rPr>
        <w:t>,</w:t>
      </w:r>
      <w:r w:rsidR="008D6524">
        <w:rPr>
          <w:szCs w:val="24"/>
        </w:rPr>
        <w:t xml:space="preserve"> and she has a difficult</w:t>
      </w:r>
      <w:r w:rsidR="00E67C41">
        <w:rPr>
          <w:szCs w:val="24"/>
        </w:rPr>
        <w:t xml:space="preserve"> time accepting the fact that her beloved and much longed for European niece, is in fact, Black</w:t>
      </w:r>
      <w:r w:rsidR="00DB06C5">
        <w:rPr>
          <w:szCs w:val="24"/>
        </w:rPr>
        <w:t xml:space="preserve">. </w:t>
      </w:r>
      <w:r w:rsidR="002A2BAB">
        <w:rPr>
          <w:szCs w:val="24"/>
        </w:rPr>
        <w:t xml:space="preserve">The setting of the play is </w:t>
      </w:r>
      <w:smartTag w:uri="urn:schemas-microsoft-com:office:smarttags" w:element="place">
        <w:r w:rsidR="002A2BAB">
          <w:rPr>
            <w:szCs w:val="24"/>
          </w:rPr>
          <w:t>Southern Georgia</w:t>
        </w:r>
      </w:smartTag>
      <w:r w:rsidR="002A2BAB">
        <w:rPr>
          <w:szCs w:val="24"/>
        </w:rPr>
        <w:t xml:space="preserve"> in the year 1974. </w:t>
      </w:r>
      <w:r w:rsidR="00B6334A">
        <w:rPr>
          <w:szCs w:val="24"/>
        </w:rPr>
        <w:t xml:space="preserve">Amanda is not ready to accept that her niece carries both the legacy of her African father—who didn’t want to visit Georgia </w:t>
      </w:r>
      <w:r w:rsidR="008D6524">
        <w:rPr>
          <w:szCs w:val="24"/>
        </w:rPr>
        <w:t xml:space="preserve">in the mid-1950s </w:t>
      </w:r>
      <w:r w:rsidR="00B6334A">
        <w:rPr>
          <w:szCs w:val="24"/>
        </w:rPr>
        <w:t xml:space="preserve">because in his </w:t>
      </w:r>
      <w:r w:rsidR="008D6524">
        <w:rPr>
          <w:szCs w:val="24"/>
        </w:rPr>
        <w:t xml:space="preserve">own </w:t>
      </w:r>
      <w:r w:rsidR="00B6334A">
        <w:rPr>
          <w:szCs w:val="24"/>
        </w:rPr>
        <w:t>opinion, the So</w:t>
      </w:r>
      <w:r w:rsidR="008D6524">
        <w:rPr>
          <w:szCs w:val="24"/>
        </w:rPr>
        <w:t>uth was not a safe place for a B</w:t>
      </w:r>
      <w:r w:rsidR="00B6334A">
        <w:rPr>
          <w:szCs w:val="24"/>
        </w:rPr>
        <w:t>l</w:t>
      </w:r>
      <w:r w:rsidR="008D6524">
        <w:rPr>
          <w:szCs w:val="24"/>
        </w:rPr>
        <w:t>ack man, and the legacy of her W</w:t>
      </w:r>
      <w:r w:rsidR="00B6334A">
        <w:rPr>
          <w:szCs w:val="24"/>
        </w:rPr>
        <w:t>hite</w:t>
      </w:r>
      <w:r w:rsidR="008D6524">
        <w:rPr>
          <w:szCs w:val="24"/>
        </w:rPr>
        <w:t xml:space="preserve"> mother, a member of the elite Southern W</w:t>
      </w:r>
      <w:r w:rsidR="00B6334A">
        <w:rPr>
          <w:szCs w:val="24"/>
        </w:rPr>
        <w:t>hite society. The ironic thing is that Justine is totally comf</w:t>
      </w:r>
      <w:r w:rsidR="008D6524">
        <w:rPr>
          <w:szCs w:val="24"/>
        </w:rPr>
        <w:t>ortable with her identity as a B</w:t>
      </w:r>
      <w:r w:rsidR="00B6334A">
        <w:rPr>
          <w:szCs w:val="24"/>
        </w:rPr>
        <w:t xml:space="preserve">lack woman, aware of her being part of the African </w:t>
      </w:r>
      <w:r w:rsidR="00B6334A">
        <w:rPr>
          <w:szCs w:val="24"/>
        </w:rPr>
        <w:lastRenderedPageBreak/>
        <w:t xml:space="preserve">Diaspora since she lives in </w:t>
      </w:r>
      <w:smartTag w:uri="urn:schemas-microsoft-com:office:smarttags" w:element="City">
        <w:smartTag w:uri="urn:schemas-microsoft-com:office:smarttags" w:element="place">
          <w:r w:rsidR="00B6334A">
            <w:rPr>
              <w:szCs w:val="24"/>
            </w:rPr>
            <w:t>Paris</w:t>
          </w:r>
        </w:smartTag>
      </w:smartTag>
      <w:r w:rsidR="00B6334A">
        <w:rPr>
          <w:szCs w:val="24"/>
        </w:rPr>
        <w:t xml:space="preserve">. </w:t>
      </w:r>
      <w:r w:rsidR="00F647A6">
        <w:rPr>
          <w:szCs w:val="24"/>
        </w:rPr>
        <w:t>However, s</w:t>
      </w:r>
      <w:r w:rsidR="00B6334A">
        <w:rPr>
          <w:szCs w:val="24"/>
        </w:rPr>
        <w:t xml:space="preserve">he becomes painfully aware of the issues related to racial difference and class difference which directly affect her when she visits her aunt in </w:t>
      </w:r>
      <w:smartTag w:uri="urn:schemas-microsoft-com:office:smarttags" w:element="country-region">
        <w:smartTag w:uri="urn:schemas-microsoft-com:office:smarttags" w:element="place">
          <w:r w:rsidR="00B6334A">
            <w:rPr>
              <w:szCs w:val="24"/>
            </w:rPr>
            <w:t>Georgia</w:t>
          </w:r>
        </w:smartTag>
      </w:smartTag>
      <w:r w:rsidR="00B6334A">
        <w:rPr>
          <w:szCs w:val="24"/>
        </w:rPr>
        <w:t xml:space="preserve">. </w:t>
      </w:r>
    </w:p>
    <w:p w:rsidR="009A3776" w:rsidRDefault="00B6334A" w:rsidP="009A3776">
      <w:pPr>
        <w:pStyle w:val="Sangradetextonormal"/>
        <w:pBdr>
          <w:bottom w:val="single" w:sz="6" w:space="1" w:color="auto"/>
        </w:pBdr>
        <w:ind w:left="0" w:firstLine="708"/>
        <w:rPr>
          <w:szCs w:val="24"/>
        </w:rPr>
      </w:pPr>
      <w:r>
        <w:rPr>
          <w:szCs w:val="24"/>
        </w:rPr>
        <w:t>Gertrude, Amanda’s best friend</w:t>
      </w:r>
      <w:r w:rsidR="009A3776">
        <w:rPr>
          <w:szCs w:val="24"/>
        </w:rPr>
        <w:t>,</w:t>
      </w:r>
      <w:r>
        <w:rPr>
          <w:szCs w:val="24"/>
        </w:rPr>
        <w:t xml:space="preserve"> reminds</w:t>
      </w:r>
      <w:r w:rsidR="008D6524">
        <w:rPr>
          <w:szCs w:val="24"/>
        </w:rPr>
        <w:t xml:space="preserve"> her that the only place where B</w:t>
      </w:r>
      <w:r>
        <w:rPr>
          <w:szCs w:val="24"/>
        </w:rPr>
        <w:t xml:space="preserve">lacks were integrated in the </w:t>
      </w:r>
      <w:smartTag w:uri="urn:schemas-microsoft-com:office:smarttags" w:element="country-region">
        <w:smartTag w:uri="urn:schemas-microsoft-com:office:smarttags" w:element="place">
          <w:r>
            <w:rPr>
              <w:szCs w:val="24"/>
            </w:rPr>
            <w:t>US</w:t>
          </w:r>
        </w:smartTag>
      </w:smartTag>
      <w:r>
        <w:rPr>
          <w:szCs w:val="24"/>
        </w:rPr>
        <w:t xml:space="preserve"> was in sports</w:t>
      </w:r>
      <w:r w:rsidR="00F314B2">
        <w:rPr>
          <w:szCs w:val="24"/>
        </w:rPr>
        <w:t>—</w:t>
      </w:r>
      <w:r>
        <w:rPr>
          <w:szCs w:val="24"/>
        </w:rPr>
        <w:t>Football</w:t>
      </w:r>
      <w:r w:rsidR="00F314B2">
        <w:rPr>
          <w:szCs w:val="24"/>
        </w:rPr>
        <w:t>. She uses this argument in order to warn Amanda that her niece will</w:t>
      </w:r>
      <w:r w:rsidR="008D6524">
        <w:rPr>
          <w:szCs w:val="24"/>
        </w:rPr>
        <w:t xml:space="preserve"> never</w:t>
      </w:r>
      <w:r w:rsidR="00F314B2">
        <w:rPr>
          <w:szCs w:val="24"/>
        </w:rPr>
        <w:t xml:space="preserve"> be accepted by the loc</w:t>
      </w:r>
      <w:r w:rsidR="008D6524">
        <w:rPr>
          <w:szCs w:val="24"/>
        </w:rPr>
        <w:t>al high society because of her B</w:t>
      </w:r>
      <w:r w:rsidR="00F314B2">
        <w:rPr>
          <w:szCs w:val="24"/>
        </w:rPr>
        <w:t xml:space="preserve">lack skin. </w:t>
      </w:r>
      <w:r w:rsidR="00CB5ED1">
        <w:rPr>
          <w:szCs w:val="24"/>
        </w:rPr>
        <w:t xml:space="preserve">Amanda will have to change some of her firm beliefs and views of the South in order to make room for her niece because Justine </w:t>
      </w:r>
      <w:r w:rsidR="008D6524">
        <w:rPr>
          <w:szCs w:val="24"/>
        </w:rPr>
        <w:t>has become</w:t>
      </w:r>
      <w:r w:rsidR="00CB5ED1">
        <w:rPr>
          <w:szCs w:val="24"/>
        </w:rPr>
        <w:t xml:space="preserve"> a threat to the values of the old South</w:t>
      </w:r>
      <w:r w:rsidR="00AD661A">
        <w:rPr>
          <w:szCs w:val="24"/>
        </w:rPr>
        <w:t>, rooted in the myth of “racial purity</w:t>
      </w:r>
      <w:r w:rsidR="00CB5ED1">
        <w:rPr>
          <w:szCs w:val="24"/>
        </w:rPr>
        <w:t>.</w:t>
      </w:r>
      <w:r w:rsidR="00AD661A">
        <w:rPr>
          <w:szCs w:val="24"/>
        </w:rPr>
        <w:t>”</w:t>
      </w:r>
      <w:r w:rsidR="00CB5ED1">
        <w:rPr>
          <w:szCs w:val="24"/>
        </w:rPr>
        <w:t xml:space="preserve"> </w:t>
      </w:r>
      <w:r w:rsidR="009A3776">
        <w:rPr>
          <w:szCs w:val="24"/>
        </w:rPr>
        <w:t xml:space="preserve">In this way, </w:t>
      </w:r>
      <w:r w:rsidR="00CB5ED1">
        <w:rPr>
          <w:szCs w:val="24"/>
        </w:rPr>
        <w:t>Amanda is forced to face reality. The fact that none of the people invited to the party except Gertrude attend the dinner show the hypocritical behavior of local politicians and neighbors who act one way, and think in a different one.</w:t>
      </w:r>
    </w:p>
    <w:p w:rsidR="009A3776" w:rsidRDefault="00CB5ED1" w:rsidP="009A3776">
      <w:pPr>
        <w:pStyle w:val="Sangradetextonormal"/>
        <w:pBdr>
          <w:bottom w:val="single" w:sz="6" w:space="1" w:color="auto"/>
        </w:pBdr>
        <w:ind w:left="0" w:firstLine="708"/>
        <w:rPr>
          <w:szCs w:val="24"/>
        </w:rPr>
      </w:pPr>
      <w:r>
        <w:rPr>
          <w:szCs w:val="24"/>
        </w:rPr>
        <w:t>The conve</w:t>
      </w:r>
      <w:r w:rsidR="00AD661A">
        <w:rPr>
          <w:szCs w:val="24"/>
        </w:rPr>
        <w:t>rsation maintained by Amanda’s Black domestic attend</w:t>
      </w:r>
      <w:r>
        <w:rPr>
          <w:szCs w:val="24"/>
        </w:rPr>
        <w:t xml:space="preserve">ants over how the concept of race changes over time brings </w:t>
      </w:r>
      <w:r w:rsidR="009A3776">
        <w:rPr>
          <w:szCs w:val="24"/>
        </w:rPr>
        <w:t>to light the way in which</w:t>
      </w:r>
      <w:r>
        <w:rPr>
          <w:szCs w:val="24"/>
        </w:rPr>
        <w:t xml:space="preserve"> the issue of mix-race adds consiste</w:t>
      </w:r>
      <w:r w:rsidR="00AD661A">
        <w:rPr>
          <w:szCs w:val="24"/>
        </w:rPr>
        <w:t>ncy to the argument of the play;</w:t>
      </w:r>
      <w:r>
        <w:rPr>
          <w:szCs w:val="24"/>
        </w:rPr>
        <w:t xml:space="preserve"> t</w:t>
      </w:r>
      <w:r w:rsidR="00B55963">
        <w:rPr>
          <w:szCs w:val="24"/>
        </w:rPr>
        <w:t>hat the concept of race is not</w:t>
      </w:r>
      <w:r>
        <w:rPr>
          <w:szCs w:val="24"/>
        </w:rPr>
        <w:t xml:space="preserve"> </w:t>
      </w:r>
      <w:r w:rsidR="00B55963">
        <w:rPr>
          <w:szCs w:val="24"/>
        </w:rPr>
        <w:t>pure or</w:t>
      </w:r>
      <w:r w:rsidR="00112940">
        <w:rPr>
          <w:szCs w:val="24"/>
        </w:rPr>
        <w:t xml:space="preserve"> </w:t>
      </w:r>
      <w:r w:rsidR="00B55963">
        <w:rPr>
          <w:szCs w:val="24"/>
        </w:rPr>
        <w:t>steady</w:t>
      </w:r>
      <w:r w:rsidR="00AD661A">
        <w:rPr>
          <w:szCs w:val="24"/>
        </w:rPr>
        <w:t>. I</w:t>
      </w:r>
      <w:r>
        <w:rPr>
          <w:szCs w:val="24"/>
        </w:rPr>
        <w:t xml:space="preserve">t is a fact, according to </w:t>
      </w:r>
      <w:r w:rsidR="00AD661A">
        <w:rPr>
          <w:szCs w:val="24"/>
        </w:rPr>
        <w:t>CJ, that there are W</w:t>
      </w:r>
      <w:r w:rsidR="00112940">
        <w:rPr>
          <w:szCs w:val="24"/>
        </w:rPr>
        <w:t>hite familie</w:t>
      </w:r>
      <w:r w:rsidR="00AD661A">
        <w:rPr>
          <w:szCs w:val="24"/>
        </w:rPr>
        <w:t>s in the South that used to be B</w:t>
      </w:r>
      <w:r w:rsidR="00112940">
        <w:rPr>
          <w:szCs w:val="24"/>
        </w:rPr>
        <w:t>lack</w:t>
      </w:r>
      <w:r w:rsidR="00AD661A">
        <w:rPr>
          <w:szCs w:val="24"/>
        </w:rPr>
        <w:t xml:space="preserve">, as he also discusses </w:t>
      </w:r>
      <w:r w:rsidR="002741D9">
        <w:rPr>
          <w:szCs w:val="24"/>
        </w:rPr>
        <w:t xml:space="preserve">the issue of passing. These greatly pose a threat to the myth of racial purity. When Justine talks to her aunt she becomes aware of her legacy as a mix-race. She realizes that her maternal grandfather had owned slaves, and that the West African village of her paternal grandfather had been </w:t>
      </w:r>
      <w:r w:rsidR="00660DB9">
        <w:rPr>
          <w:szCs w:val="24"/>
        </w:rPr>
        <w:t>decimated by the slavers. Thus,</w:t>
      </w:r>
      <w:r w:rsidR="002741D9">
        <w:rPr>
          <w:szCs w:val="24"/>
        </w:rPr>
        <w:t xml:space="preserve"> </w:t>
      </w:r>
      <w:r w:rsidR="00AD661A">
        <w:rPr>
          <w:szCs w:val="24"/>
        </w:rPr>
        <w:t>with this knowledge Justine encou</w:t>
      </w:r>
      <w:r w:rsidR="002741D9">
        <w:rPr>
          <w:szCs w:val="24"/>
        </w:rPr>
        <w:t xml:space="preserve">nters </w:t>
      </w:r>
      <w:r w:rsidR="00B55963">
        <w:rPr>
          <w:szCs w:val="24"/>
        </w:rPr>
        <w:t>the Black D</w:t>
      </w:r>
      <w:r w:rsidR="002741D9">
        <w:rPr>
          <w:szCs w:val="24"/>
        </w:rPr>
        <w:t xml:space="preserve">iaspora, from cosmopolitan Paris to the South of the US, to the African slave-trade. </w:t>
      </w:r>
      <w:r w:rsidR="00CC3327">
        <w:rPr>
          <w:szCs w:val="24"/>
        </w:rPr>
        <w:t>She has to face a legacy of violence</w:t>
      </w:r>
      <w:r w:rsidR="00B55963">
        <w:rPr>
          <w:szCs w:val="24"/>
        </w:rPr>
        <w:t>,</w:t>
      </w:r>
      <w:r w:rsidR="00CC3327">
        <w:rPr>
          <w:szCs w:val="24"/>
        </w:rPr>
        <w:t xml:space="preserve"> and denied privilege on her black side, which is clearly at odds with the oppression exerted by her white legacy.</w:t>
      </w:r>
      <w:r w:rsidR="009A3776">
        <w:rPr>
          <w:szCs w:val="24"/>
        </w:rPr>
        <w:t xml:space="preserve"> </w:t>
      </w:r>
      <w:r w:rsidR="00CD2AC6">
        <w:rPr>
          <w:szCs w:val="24"/>
        </w:rPr>
        <w:t>The real twist of the play comes in scene 9, act 2, when Amanda reveals her long</w:t>
      </w:r>
      <w:r w:rsidR="00AD661A">
        <w:rPr>
          <w:szCs w:val="24"/>
        </w:rPr>
        <w:t xml:space="preserve"> </w:t>
      </w:r>
      <w:r w:rsidR="00CD2AC6">
        <w:rPr>
          <w:szCs w:val="24"/>
        </w:rPr>
        <w:t xml:space="preserve">life secret: back in 1945, when she attended </w:t>
      </w:r>
      <w:smartTag w:uri="urn:schemas-microsoft-com:office:smarttags" w:element="PlaceName">
        <w:r w:rsidR="00AD661A">
          <w:rPr>
            <w:szCs w:val="24"/>
          </w:rPr>
          <w:t>Agnes</w:t>
        </w:r>
      </w:smartTag>
      <w:r w:rsidR="00AD661A">
        <w:rPr>
          <w:szCs w:val="24"/>
        </w:rPr>
        <w:t xml:space="preserve"> </w:t>
      </w:r>
      <w:smartTag w:uri="urn:schemas-microsoft-com:office:smarttags" w:element="PlaceName">
        <w:r w:rsidR="00AD661A">
          <w:rPr>
            <w:szCs w:val="24"/>
          </w:rPr>
          <w:lastRenderedPageBreak/>
          <w:t>Scott</w:t>
        </w:r>
      </w:smartTag>
      <w:r w:rsidR="00AD661A">
        <w:rPr>
          <w:szCs w:val="24"/>
        </w:rPr>
        <w:t xml:space="preserve"> </w:t>
      </w:r>
      <w:smartTag w:uri="urn:schemas-microsoft-com:office:smarttags" w:element="PlaceName">
        <w:r w:rsidR="00550A80">
          <w:rPr>
            <w:szCs w:val="24"/>
          </w:rPr>
          <w:t>C</w:t>
        </w:r>
        <w:r w:rsidR="00CD2AC6">
          <w:rPr>
            <w:szCs w:val="24"/>
          </w:rPr>
          <w:t>ollege</w:t>
        </w:r>
      </w:smartTag>
      <w:r w:rsidR="00AD661A">
        <w:rPr>
          <w:szCs w:val="24"/>
        </w:rPr>
        <w:t xml:space="preserve"> in </w:t>
      </w:r>
      <w:smartTag w:uri="urn:schemas-microsoft-com:office:smarttags" w:element="City">
        <w:smartTag w:uri="urn:schemas-microsoft-com:office:smarttags" w:element="place">
          <w:r w:rsidR="00AD661A">
            <w:rPr>
              <w:szCs w:val="24"/>
            </w:rPr>
            <w:t>Atlanta</w:t>
          </w:r>
        </w:smartTag>
      </w:smartTag>
      <w:r w:rsidR="00AD661A">
        <w:rPr>
          <w:szCs w:val="24"/>
        </w:rPr>
        <w:t>, she had dated a B</w:t>
      </w:r>
      <w:r w:rsidR="00CD2AC6">
        <w:rPr>
          <w:szCs w:val="24"/>
        </w:rPr>
        <w:t>lack man. Not onl</w:t>
      </w:r>
      <w:r w:rsidR="009A3776">
        <w:rPr>
          <w:szCs w:val="24"/>
        </w:rPr>
        <w:t>y this, but she had passed for B</w:t>
      </w:r>
      <w:r w:rsidR="00CD2AC6">
        <w:rPr>
          <w:szCs w:val="24"/>
        </w:rPr>
        <w:t xml:space="preserve">lack whenever she had visited him at </w:t>
      </w:r>
      <w:smartTag w:uri="urn:schemas-microsoft-com:office:smarttags" w:element="place">
        <w:smartTag w:uri="urn:schemas-microsoft-com:office:smarttags" w:element="PlaceName">
          <w:r w:rsidR="00CD2AC6">
            <w:rPr>
              <w:szCs w:val="24"/>
            </w:rPr>
            <w:t>Fisk</w:t>
          </w:r>
        </w:smartTag>
        <w:r w:rsidR="00CD2AC6">
          <w:rPr>
            <w:szCs w:val="24"/>
          </w:rPr>
          <w:t xml:space="preserve"> </w:t>
        </w:r>
        <w:smartTag w:uri="urn:schemas-microsoft-com:office:smarttags" w:element="PlaceType">
          <w:r w:rsidR="00CD2AC6">
            <w:rPr>
              <w:szCs w:val="24"/>
            </w:rPr>
            <w:t>University</w:t>
          </w:r>
        </w:smartTag>
      </w:smartTag>
      <w:r w:rsidR="00CD2AC6">
        <w:rPr>
          <w:szCs w:val="24"/>
        </w:rPr>
        <w:t xml:space="preserve"> where he was studying medicine. At last, Amanda is forced by circumstances not only to face reality in the present, but also to face the legacy of her emotional past: she has to acknowledge her own hypocrisy in not accepting her sister’</w:t>
      </w:r>
      <w:r w:rsidR="00AD661A">
        <w:rPr>
          <w:szCs w:val="24"/>
        </w:rPr>
        <w:t>s marriage to a B</w:t>
      </w:r>
      <w:r w:rsidR="00CD2AC6">
        <w:rPr>
          <w:szCs w:val="24"/>
        </w:rPr>
        <w:t xml:space="preserve">lack man, when she </w:t>
      </w:r>
      <w:r w:rsidR="00AD661A">
        <w:rPr>
          <w:szCs w:val="24"/>
        </w:rPr>
        <w:t>had been in fact, in love with another</w:t>
      </w:r>
      <w:r w:rsidR="00CD2AC6">
        <w:rPr>
          <w:szCs w:val="24"/>
        </w:rPr>
        <w:t xml:space="preserve">. She has to come to terms with her own cowardly behavior—which she had called </w:t>
      </w:r>
      <w:r w:rsidR="00AD661A">
        <w:rPr>
          <w:szCs w:val="24"/>
        </w:rPr>
        <w:t>“</w:t>
      </w:r>
      <w:r w:rsidR="00CD2AC6">
        <w:rPr>
          <w:szCs w:val="24"/>
        </w:rPr>
        <w:t>honor,</w:t>
      </w:r>
      <w:r w:rsidR="00AD661A">
        <w:rPr>
          <w:szCs w:val="24"/>
        </w:rPr>
        <w:t>”</w:t>
      </w:r>
      <w:r w:rsidR="00CD2AC6">
        <w:rPr>
          <w:szCs w:val="24"/>
        </w:rPr>
        <w:t xml:space="preserve"> in not facing up the prejudice of the South, by giving up, just like her sister Camille did, all the</w:t>
      </w:r>
      <w:r w:rsidR="00AD661A">
        <w:rPr>
          <w:szCs w:val="24"/>
        </w:rPr>
        <w:t xml:space="preserve"> legacy of those “honorable” S</w:t>
      </w:r>
      <w:r w:rsidR="00CD2AC6">
        <w:rPr>
          <w:szCs w:val="24"/>
        </w:rPr>
        <w:t>outhern values bec</w:t>
      </w:r>
      <w:r w:rsidR="00AD661A">
        <w:rPr>
          <w:szCs w:val="24"/>
        </w:rPr>
        <w:t>ause she had installed herself i</w:t>
      </w:r>
      <w:r w:rsidR="00CD2AC6">
        <w:rPr>
          <w:szCs w:val="24"/>
        </w:rPr>
        <w:t>n the comfort that white privilege</w:t>
      </w:r>
      <w:r w:rsidR="00AD661A">
        <w:rPr>
          <w:szCs w:val="24"/>
        </w:rPr>
        <w:t>,</w:t>
      </w:r>
      <w:r w:rsidR="00CD2AC6">
        <w:rPr>
          <w:szCs w:val="24"/>
        </w:rPr>
        <w:t xml:space="preserve"> high class</w:t>
      </w:r>
      <w:r w:rsidR="00AD661A">
        <w:rPr>
          <w:szCs w:val="24"/>
        </w:rPr>
        <w:t>,</w:t>
      </w:r>
      <w:r w:rsidR="00CD2AC6">
        <w:rPr>
          <w:szCs w:val="24"/>
        </w:rPr>
        <w:t xml:space="preserve"> and family heritage had afforded her, betraying in thi</w:t>
      </w:r>
      <w:r w:rsidR="009A3776">
        <w:rPr>
          <w:szCs w:val="24"/>
        </w:rPr>
        <w:t>s way, her own personal legacy.</w:t>
      </w:r>
    </w:p>
    <w:p w:rsidR="00340AF6" w:rsidRDefault="00AD661A" w:rsidP="00340AF6">
      <w:pPr>
        <w:pStyle w:val="Sangradetextonormal"/>
        <w:pBdr>
          <w:bottom w:val="single" w:sz="6" w:space="1" w:color="auto"/>
        </w:pBdr>
        <w:ind w:left="0" w:firstLine="708"/>
        <w:rPr>
          <w:szCs w:val="24"/>
        </w:rPr>
      </w:pPr>
      <w:r>
        <w:rPr>
          <w:szCs w:val="24"/>
        </w:rPr>
        <w:t xml:space="preserve">In </w:t>
      </w:r>
      <w:r>
        <w:rPr>
          <w:i/>
          <w:szCs w:val="24"/>
        </w:rPr>
        <w:t>Legacy</w:t>
      </w:r>
      <w:r w:rsidR="009A3776">
        <w:rPr>
          <w:i/>
          <w:szCs w:val="24"/>
        </w:rPr>
        <w:t>,</w:t>
      </w:r>
      <w:r>
        <w:rPr>
          <w:i/>
          <w:szCs w:val="24"/>
        </w:rPr>
        <w:t xml:space="preserve"> </w:t>
      </w:r>
      <w:r>
        <w:rPr>
          <w:szCs w:val="24"/>
        </w:rPr>
        <w:t>Amanda, the “grand old lady</w:t>
      </w:r>
      <w:r w:rsidR="009A3776">
        <w:rPr>
          <w:szCs w:val="24"/>
        </w:rPr>
        <w:t>,</w:t>
      </w:r>
      <w:r>
        <w:rPr>
          <w:szCs w:val="24"/>
        </w:rPr>
        <w:t>” might not be a real racist, but just someone who does not accept her past and the true legacy of her emotions. She accepted the comfort of a good reputation offered by Southern “aristocracy.” She has lived most of her life in a self-deceiving state considering herself above Blacks, and it is not until the arrival of her niece that she is able to confront her past</w:t>
      </w:r>
      <w:r w:rsidR="009A3776">
        <w:rPr>
          <w:szCs w:val="24"/>
        </w:rPr>
        <w:t>,</w:t>
      </w:r>
      <w:r w:rsidR="00E4707A">
        <w:rPr>
          <w:szCs w:val="24"/>
        </w:rPr>
        <w:t xml:space="preserve"> and to finally understand the meaning of true legacy. The character of Justine functions in the play as a “foil” because through her presence Amanda grows larger in humanity, discarding the prejudice and lies that have ruled most of her adult life. Fearless, she now resolves to reestablish her connection with her diasporic kin in </w:t>
      </w:r>
      <w:smartTag w:uri="urn:schemas-microsoft-com:office:smarttags" w:element="country-region">
        <w:smartTag w:uri="urn:schemas-microsoft-com:office:smarttags" w:element="place">
          <w:r w:rsidR="00E4707A">
            <w:rPr>
              <w:szCs w:val="24"/>
            </w:rPr>
            <w:t>France</w:t>
          </w:r>
        </w:smartTag>
      </w:smartTag>
      <w:r w:rsidR="00E4707A">
        <w:rPr>
          <w:szCs w:val="24"/>
        </w:rPr>
        <w:t>, seeking cultural definition through communication and community building, even if this entails losing her privilege status at home</w:t>
      </w:r>
      <w:r w:rsidR="009A3776">
        <w:rPr>
          <w:szCs w:val="24"/>
        </w:rPr>
        <w:t>,</w:t>
      </w:r>
      <w:r w:rsidR="00E4707A">
        <w:rPr>
          <w:szCs w:val="24"/>
        </w:rPr>
        <w:t xml:space="preserve"> and embracing an inter-racial new family. The play is written with humor and wit as a way to address tough issues for characters such as Am</w:t>
      </w:r>
      <w:r w:rsidR="009A3776">
        <w:rPr>
          <w:szCs w:val="24"/>
        </w:rPr>
        <w:t>anda or CJ. CJ always teases his</w:t>
      </w:r>
      <w:r w:rsidR="00E4707A">
        <w:rPr>
          <w:szCs w:val="24"/>
        </w:rPr>
        <w:t xml:space="preserve"> sister about his perceptions of race relations in the South. </w:t>
      </w:r>
      <w:r w:rsidR="0088726C">
        <w:rPr>
          <w:szCs w:val="24"/>
        </w:rPr>
        <w:t>CJ is a complex character that sees “the real world” replete with complexity, ambiguity, and uncertainty.</w:t>
      </w:r>
    </w:p>
    <w:p w:rsidR="00A70DB1" w:rsidRDefault="00A70DB1" w:rsidP="00340AF6">
      <w:pPr>
        <w:pStyle w:val="Sangradetextonormal"/>
        <w:pBdr>
          <w:bottom w:val="single" w:sz="6" w:space="1" w:color="auto"/>
        </w:pBdr>
        <w:ind w:left="0" w:firstLine="708"/>
        <w:rPr>
          <w:szCs w:val="24"/>
        </w:rPr>
      </w:pPr>
    </w:p>
    <w:p w:rsidR="00E77318" w:rsidRDefault="00DB06C5" w:rsidP="001F228D">
      <w:pPr>
        <w:pStyle w:val="Sangradetextonormal"/>
        <w:pBdr>
          <w:bottom w:val="single" w:sz="6" w:space="1" w:color="auto"/>
        </w:pBdr>
        <w:ind w:left="0" w:firstLine="708"/>
        <w:rPr>
          <w:szCs w:val="24"/>
        </w:rPr>
      </w:pPr>
      <w:r>
        <w:rPr>
          <w:szCs w:val="24"/>
        </w:rPr>
        <w:lastRenderedPageBreak/>
        <w:t>The ten minute</w:t>
      </w:r>
      <w:r w:rsidR="0088726C">
        <w:rPr>
          <w:szCs w:val="24"/>
        </w:rPr>
        <w:t xml:space="preserve"> plays</w:t>
      </w:r>
    </w:p>
    <w:p w:rsidR="008F28ED" w:rsidRDefault="00550A80" w:rsidP="00E77318">
      <w:pPr>
        <w:pStyle w:val="Sangradetextonormal"/>
        <w:pBdr>
          <w:bottom w:val="single" w:sz="6" w:space="1" w:color="auto"/>
        </w:pBdr>
        <w:ind w:left="0"/>
        <w:rPr>
          <w:szCs w:val="24"/>
        </w:rPr>
      </w:pPr>
      <w:r w:rsidRPr="00E77318">
        <w:rPr>
          <w:szCs w:val="24"/>
        </w:rPr>
        <w:t>T</w:t>
      </w:r>
      <w:r w:rsidR="00DB06C5">
        <w:rPr>
          <w:szCs w:val="24"/>
        </w:rPr>
        <w:t>he characters of the ten minute</w:t>
      </w:r>
      <w:r w:rsidRPr="00E77318">
        <w:rPr>
          <w:szCs w:val="24"/>
        </w:rPr>
        <w:t xml:space="preserve"> plays written by the Molettes display witty language and linguistic imagery which is highly functional</w:t>
      </w:r>
      <w:r w:rsidR="008F28ED">
        <w:rPr>
          <w:szCs w:val="24"/>
        </w:rPr>
        <w:t xml:space="preserve"> and which delineates characters invested with comic heroism</w:t>
      </w:r>
      <w:r w:rsidRPr="00E77318">
        <w:rPr>
          <w:szCs w:val="24"/>
        </w:rPr>
        <w:t>.</w:t>
      </w:r>
      <w:r w:rsidR="008F28ED">
        <w:rPr>
          <w:szCs w:val="24"/>
        </w:rPr>
        <w:t xml:space="preserve"> The heroes of these short plays have the impulse for survival that includes access to not only human dignity but also community dignity.</w:t>
      </w:r>
    </w:p>
    <w:p w:rsidR="00340AF6" w:rsidRPr="00E77318" w:rsidRDefault="00550A80" w:rsidP="001F228D">
      <w:pPr>
        <w:pStyle w:val="Sangradetextonormal"/>
        <w:pBdr>
          <w:bottom w:val="single" w:sz="6" w:space="1" w:color="auto"/>
        </w:pBdr>
        <w:ind w:left="0" w:firstLine="708"/>
        <w:rPr>
          <w:szCs w:val="24"/>
        </w:rPr>
      </w:pPr>
      <w:r w:rsidRPr="00E77318">
        <w:rPr>
          <w:szCs w:val="24"/>
        </w:rPr>
        <w:t xml:space="preserve">In the futuristic play entitled </w:t>
      </w:r>
      <w:r w:rsidRPr="00E77318">
        <w:rPr>
          <w:i/>
          <w:szCs w:val="24"/>
        </w:rPr>
        <w:t>Kinship</w:t>
      </w:r>
      <w:r w:rsidRPr="00E77318">
        <w:rPr>
          <w:szCs w:val="24"/>
        </w:rPr>
        <w:t xml:space="preserve"> two twin brothers fight with the inspector from the “Global Union of Nations, Bureau of Population Control” who is part of a governmental program to send Blacks to the lunar colony. The </w:t>
      </w:r>
      <w:r w:rsidR="00FA089A" w:rsidRPr="00E77318">
        <w:rPr>
          <w:szCs w:val="24"/>
        </w:rPr>
        <w:t xml:space="preserve">White </w:t>
      </w:r>
      <w:r w:rsidRPr="00E77318">
        <w:rPr>
          <w:szCs w:val="24"/>
        </w:rPr>
        <w:t xml:space="preserve">authorities want to get rid of racism on earth. The whole scheme is reminiscent </w:t>
      </w:r>
      <w:r w:rsidR="009A3776" w:rsidRPr="00E77318">
        <w:rPr>
          <w:szCs w:val="24"/>
        </w:rPr>
        <w:t xml:space="preserve">of </w:t>
      </w:r>
      <w:r w:rsidRPr="00E77318">
        <w:rPr>
          <w:szCs w:val="24"/>
        </w:rPr>
        <w:t xml:space="preserve">Jefferson’s solution to slavery </w:t>
      </w:r>
      <w:r w:rsidR="009A3776" w:rsidRPr="00E77318">
        <w:rPr>
          <w:szCs w:val="24"/>
        </w:rPr>
        <w:t>by relocating Black Americans</w:t>
      </w:r>
      <w:r w:rsidR="0096331F" w:rsidRPr="00E77318">
        <w:rPr>
          <w:szCs w:val="24"/>
        </w:rPr>
        <w:t xml:space="preserve"> “to the independent Black nation of </w:t>
      </w:r>
      <w:smartTag w:uri="urn:schemas-microsoft-com:office:smarttags" w:element="City">
        <w:smartTag w:uri="urn:schemas-microsoft-com:office:smarttags" w:element="place">
          <w:r w:rsidR="0096331F" w:rsidRPr="00E77318">
            <w:rPr>
              <w:szCs w:val="24"/>
            </w:rPr>
            <w:t>Santo Domingo</w:t>
          </w:r>
        </w:smartTag>
      </w:smartTag>
      <w:r w:rsidR="0096331F" w:rsidRPr="00E77318">
        <w:rPr>
          <w:szCs w:val="24"/>
        </w:rPr>
        <w:t>” (Takaki</w:t>
      </w:r>
      <w:r w:rsidR="00A70DB1">
        <w:rPr>
          <w:szCs w:val="24"/>
        </w:rPr>
        <w:t>, 1991,</w:t>
      </w:r>
      <w:r w:rsidR="0096331F" w:rsidRPr="00E77318">
        <w:rPr>
          <w:szCs w:val="24"/>
        </w:rPr>
        <w:t xml:space="preserve"> 71)</w:t>
      </w:r>
      <w:r w:rsidR="00FA089A" w:rsidRPr="00E77318">
        <w:rPr>
          <w:szCs w:val="24"/>
        </w:rPr>
        <w:t>.</w:t>
      </w:r>
      <w:r w:rsidRPr="00E77318">
        <w:rPr>
          <w:szCs w:val="24"/>
        </w:rPr>
        <w:t xml:space="preserve"> </w:t>
      </w:r>
      <w:r w:rsidR="000C7DBB" w:rsidRPr="00E77318">
        <w:rPr>
          <w:szCs w:val="24"/>
        </w:rPr>
        <w:t>This futuristic project exemplifies the f</w:t>
      </w:r>
      <w:r w:rsidR="00FA089A" w:rsidRPr="00E77318">
        <w:rPr>
          <w:szCs w:val="24"/>
        </w:rPr>
        <w:t xml:space="preserve">ailure of expectations of true coexistence </w:t>
      </w:r>
      <w:r w:rsidR="000C7DBB" w:rsidRPr="00E77318">
        <w:rPr>
          <w:szCs w:val="24"/>
        </w:rPr>
        <w:t xml:space="preserve">between the races in </w:t>
      </w:r>
      <w:smartTag w:uri="urn:schemas-microsoft-com:office:smarttags" w:element="country-region">
        <w:smartTag w:uri="urn:schemas-microsoft-com:office:smarttags" w:element="place">
          <w:r w:rsidR="000C7DBB" w:rsidRPr="00E77318">
            <w:rPr>
              <w:szCs w:val="24"/>
            </w:rPr>
            <w:t>America</w:t>
          </w:r>
        </w:smartTag>
      </w:smartTag>
      <w:r w:rsidR="000C7DBB" w:rsidRPr="00E77318">
        <w:rPr>
          <w:szCs w:val="24"/>
        </w:rPr>
        <w:t xml:space="preserve">. One </w:t>
      </w:r>
      <w:r w:rsidR="009A3776" w:rsidRPr="00E77318">
        <w:rPr>
          <w:szCs w:val="24"/>
        </w:rPr>
        <w:t>of the twins looks Black and the other twin looks W</w:t>
      </w:r>
      <w:r w:rsidR="000C7DBB" w:rsidRPr="00E77318">
        <w:rPr>
          <w:szCs w:val="24"/>
        </w:rPr>
        <w:t xml:space="preserve">hite, even if they both belong to the Black race. The one who looks White files a complaint to the Complaint Investigation Department because he wants </w:t>
      </w:r>
      <w:r w:rsidR="009A3776" w:rsidRPr="00E77318">
        <w:rPr>
          <w:szCs w:val="24"/>
        </w:rPr>
        <w:t>to go to the moon, where he has a</w:t>
      </w:r>
      <w:r w:rsidR="000C7DBB" w:rsidRPr="00E77318">
        <w:rPr>
          <w:szCs w:val="24"/>
        </w:rPr>
        <w:t xml:space="preserve"> family</w:t>
      </w:r>
      <w:r w:rsidR="009A3776" w:rsidRPr="00E77318">
        <w:rPr>
          <w:szCs w:val="24"/>
        </w:rPr>
        <w:t xml:space="preserve"> already</w:t>
      </w:r>
      <w:r w:rsidR="000C7DBB" w:rsidRPr="00E77318">
        <w:rPr>
          <w:szCs w:val="24"/>
        </w:rPr>
        <w:t>. The authors play with the premise that race is a biological construct, “permanent and visually determinable”</w:t>
      </w:r>
      <w:r w:rsidR="007810D8" w:rsidRPr="00E77318">
        <w:rPr>
          <w:szCs w:val="24"/>
        </w:rPr>
        <w:t xml:space="preserve"> just to denounce how un</w:t>
      </w:r>
      <w:r w:rsidR="000C7DBB" w:rsidRPr="00E77318">
        <w:rPr>
          <w:szCs w:val="24"/>
        </w:rPr>
        <w:t xml:space="preserve">real and illogical this statement is. </w:t>
      </w:r>
      <w:r w:rsidR="007810D8" w:rsidRPr="00E77318">
        <w:rPr>
          <w:szCs w:val="24"/>
        </w:rPr>
        <w:t>In the play, “relocation means no more racial profiling</w:t>
      </w:r>
      <w:r w:rsidR="00FF14A1" w:rsidRPr="00E77318">
        <w:rPr>
          <w:szCs w:val="24"/>
        </w:rPr>
        <w:t>”</w:t>
      </w:r>
      <w:r w:rsidR="007810D8" w:rsidRPr="00E77318">
        <w:rPr>
          <w:szCs w:val="24"/>
        </w:rPr>
        <w:t xml:space="preserve"> (page 5). The complication of the plot is resolved when the characters find a “loophole” of escape right at the heart of the </w:t>
      </w:r>
      <w:r w:rsidR="00973818" w:rsidRPr="00E77318">
        <w:rPr>
          <w:szCs w:val="24"/>
        </w:rPr>
        <w:t>burocracy that has initially caused the problem. Both twins have been racially tested, and the results of the tests for racial identity have d</w:t>
      </w:r>
      <w:r w:rsidR="00FF14A1" w:rsidRPr="00E77318">
        <w:rPr>
          <w:szCs w:val="24"/>
        </w:rPr>
        <w:t xml:space="preserve">etermined that </w:t>
      </w:r>
      <w:proofErr w:type="gramStart"/>
      <w:r w:rsidR="00FF14A1" w:rsidRPr="00E77318">
        <w:rPr>
          <w:szCs w:val="24"/>
        </w:rPr>
        <w:t>Isaac</w:t>
      </w:r>
      <w:proofErr w:type="gramEnd"/>
      <w:r w:rsidR="00FF14A1" w:rsidRPr="00E77318">
        <w:rPr>
          <w:szCs w:val="24"/>
        </w:rPr>
        <w:t xml:space="preserve"> who looks White, is indeed W</w:t>
      </w:r>
      <w:r w:rsidR="00973818" w:rsidRPr="00E77318">
        <w:rPr>
          <w:szCs w:val="24"/>
        </w:rPr>
        <w:t>hite, and Jacob</w:t>
      </w:r>
      <w:r w:rsidR="00FF14A1" w:rsidRPr="00E77318">
        <w:rPr>
          <w:szCs w:val="24"/>
        </w:rPr>
        <w:t>,</w:t>
      </w:r>
      <w:r w:rsidR="00973818" w:rsidRPr="00E77318">
        <w:rPr>
          <w:szCs w:val="24"/>
        </w:rPr>
        <w:t xml:space="preserve"> who looks Black</w:t>
      </w:r>
      <w:r w:rsidR="00FF14A1" w:rsidRPr="00E77318">
        <w:rPr>
          <w:szCs w:val="24"/>
        </w:rPr>
        <w:t>,</w:t>
      </w:r>
      <w:r w:rsidR="00973818" w:rsidRPr="00E77318">
        <w:rPr>
          <w:szCs w:val="24"/>
        </w:rPr>
        <w:t xml:space="preserve"> is indeed Black. The system is flawed because it is inherently racist.</w:t>
      </w:r>
    </w:p>
    <w:p w:rsidR="00E77318" w:rsidRDefault="00DB06C5" w:rsidP="00E77318">
      <w:pPr>
        <w:pStyle w:val="Sangradetextonormal"/>
        <w:pBdr>
          <w:bottom w:val="single" w:sz="6" w:space="1" w:color="auto"/>
        </w:pBdr>
        <w:ind w:left="0" w:firstLine="708"/>
        <w:rPr>
          <w:szCs w:val="24"/>
        </w:rPr>
      </w:pPr>
      <w:r w:rsidRPr="00DB06C5">
        <w:rPr>
          <w:szCs w:val="24"/>
        </w:rPr>
        <w:t>Tee-Shirt History</w:t>
      </w:r>
      <w:r>
        <w:rPr>
          <w:szCs w:val="24"/>
        </w:rPr>
        <w:t>, t</w:t>
      </w:r>
      <w:r w:rsidR="000358B4">
        <w:rPr>
          <w:szCs w:val="24"/>
        </w:rPr>
        <w:t>he second ten minutes play</w:t>
      </w:r>
      <w:r>
        <w:rPr>
          <w:szCs w:val="24"/>
        </w:rPr>
        <w:t>,</w:t>
      </w:r>
      <w:r w:rsidR="000358B4">
        <w:rPr>
          <w:szCs w:val="24"/>
        </w:rPr>
        <w:t xml:space="preserve"> is more concerned with intra racial issues </w:t>
      </w:r>
      <w:r w:rsidR="00FF14A1">
        <w:rPr>
          <w:szCs w:val="24"/>
        </w:rPr>
        <w:t>of</w:t>
      </w:r>
      <w:r w:rsidR="008F28ED">
        <w:rPr>
          <w:szCs w:val="24"/>
        </w:rPr>
        <w:t xml:space="preserve"> </w:t>
      </w:r>
      <w:r w:rsidR="000358B4">
        <w:rPr>
          <w:szCs w:val="24"/>
        </w:rPr>
        <w:t>the Black community. The play reveals the writer</w:t>
      </w:r>
      <w:r w:rsidR="00C569C7">
        <w:rPr>
          <w:szCs w:val="24"/>
        </w:rPr>
        <w:t>s</w:t>
      </w:r>
      <w:r w:rsidR="00FA089A">
        <w:rPr>
          <w:szCs w:val="24"/>
        </w:rPr>
        <w:t>’</w:t>
      </w:r>
      <w:r w:rsidR="000358B4">
        <w:rPr>
          <w:szCs w:val="24"/>
        </w:rPr>
        <w:t xml:space="preserve"> preoccupation with </w:t>
      </w:r>
      <w:r w:rsidR="000358B4">
        <w:rPr>
          <w:szCs w:val="24"/>
        </w:rPr>
        <w:lastRenderedPageBreak/>
        <w:t xml:space="preserve">the lack of </w:t>
      </w:r>
      <w:r w:rsidR="00FF14A1">
        <w:rPr>
          <w:szCs w:val="24"/>
        </w:rPr>
        <w:t xml:space="preserve">accurate </w:t>
      </w:r>
      <w:r w:rsidR="000358B4">
        <w:rPr>
          <w:szCs w:val="24"/>
        </w:rPr>
        <w:t xml:space="preserve">knowledge about Black history young people </w:t>
      </w:r>
      <w:r w:rsidR="003D21B4">
        <w:rPr>
          <w:szCs w:val="24"/>
        </w:rPr>
        <w:t xml:space="preserve">exhibit nowadays. In the play, Rasheed is a Black man in his late twenties who aspires to own his own business. He sells tee- shirts at the entrance of </w:t>
      </w:r>
      <w:smartTag w:uri="urn:schemas-microsoft-com:office:smarttags" w:element="PlaceName">
        <w:r w:rsidR="003D21B4">
          <w:rPr>
            <w:szCs w:val="24"/>
          </w:rPr>
          <w:t>Piedmont</w:t>
        </w:r>
      </w:smartTag>
      <w:r w:rsidR="003D21B4">
        <w:rPr>
          <w:szCs w:val="24"/>
        </w:rPr>
        <w:t xml:space="preserve"> </w:t>
      </w:r>
      <w:smartTag w:uri="urn:schemas-microsoft-com:office:smarttags" w:element="PlaceType">
        <w:r w:rsidR="003D21B4">
          <w:rPr>
            <w:szCs w:val="24"/>
          </w:rPr>
          <w:t>Park</w:t>
        </w:r>
      </w:smartTag>
      <w:r w:rsidR="003D21B4">
        <w:rPr>
          <w:szCs w:val="24"/>
        </w:rPr>
        <w:t xml:space="preserve"> in </w:t>
      </w:r>
      <w:smartTag w:uri="urn:schemas-microsoft-com:office:smarttags" w:element="City">
        <w:smartTag w:uri="urn:schemas-microsoft-com:office:smarttags" w:element="place">
          <w:r w:rsidR="003D21B4">
            <w:rPr>
              <w:szCs w:val="24"/>
            </w:rPr>
            <w:t>Atlanta</w:t>
          </w:r>
        </w:smartTag>
      </w:smartTag>
      <w:r w:rsidR="003D21B4">
        <w:rPr>
          <w:szCs w:val="24"/>
        </w:rPr>
        <w:t xml:space="preserve">, with Dr. King’s emblematic sentences </w:t>
      </w:r>
      <w:r w:rsidR="00FF14A1">
        <w:rPr>
          <w:szCs w:val="24"/>
        </w:rPr>
        <w:t>print</w:t>
      </w:r>
      <w:r w:rsidR="003D21B4">
        <w:rPr>
          <w:szCs w:val="24"/>
        </w:rPr>
        <w:t>ed on them. The problem is that those phrases in the tee-shirts are incorrect</w:t>
      </w:r>
      <w:r w:rsidR="00FF14A1">
        <w:rPr>
          <w:szCs w:val="24"/>
        </w:rPr>
        <w:t>,</w:t>
      </w:r>
      <w:r w:rsidR="003D21B4">
        <w:rPr>
          <w:szCs w:val="24"/>
        </w:rPr>
        <w:t xml:space="preserve"> like the one that reads “I HAD a dream.” Cooksey, an elderly Black gentleman and former participant in the Civil Rights movement </w:t>
      </w:r>
      <w:r w:rsidR="00DF75D6">
        <w:rPr>
          <w:szCs w:val="24"/>
        </w:rPr>
        <w:t xml:space="preserve">contemplates with stupor the tee-shirts and tries to reason with Rasheed about the wrongness of his business endeavor. Besides </w:t>
      </w:r>
      <w:r w:rsidR="00FF14A1">
        <w:rPr>
          <w:szCs w:val="24"/>
        </w:rPr>
        <w:t xml:space="preserve">to </w:t>
      </w:r>
      <w:r w:rsidR="00DF75D6">
        <w:rPr>
          <w:szCs w:val="24"/>
        </w:rPr>
        <w:t>Dr. King</w:t>
      </w:r>
      <w:r w:rsidR="00FF14A1">
        <w:rPr>
          <w:szCs w:val="24"/>
        </w:rPr>
        <w:t>’s speeches</w:t>
      </w:r>
      <w:r w:rsidR="00DF75D6">
        <w:rPr>
          <w:szCs w:val="24"/>
        </w:rPr>
        <w:t xml:space="preserve">, references are made in the play to Booker T. Washington and his support of Black business in </w:t>
      </w:r>
      <w:smartTag w:uri="urn:schemas-microsoft-com:office:smarttags" w:element="City">
        <w:smartTag w:uri="urn:schemas-microsoft-com:office:smarttags" w:element="place">
          <w:r w:rsidR="00DF75D6">
            <w:rPr>
              <w:szCs w:val="24"/>
            </w:rPr>
            <w:t>Atlanta</w:t>
          </w:r>
        </w:smartTag>
      </w:smartTag>
      <w:r w:rsidR="00DF75D6">
        <w:rPr>
          <w:szCs w:val="24"/>
        </w:rPr>
        <w:t xml:space="preserve">, or to Malcolm X. By remarking on how integration destroyed a lot of Black owned business the play focuses on how much progress remains left behind in contemporary </w:t>
      </w:r>
      <w:smartTag w:uri="urn:schemas-microsoft-com:office:smarttags" w:element="country-region">
        <w:smartTag w:uri="urn:schemas-microsoft-com:office:smarttags" w:element="place">
          <w:r w:rsidR="00DF75D6">
            <w:rPr>
              <w:szCs w:val="24"/>
            </w:rPr>
            <w:t>America</w:t>
          </w:r>
        </w:smartTag>
      </w:smartTag>
      <w:r w:rsidR="00DF75D6">
        <w:rPr>
          <w:szCs w:val="24"/>
        </w:rPr>
        <w:t xml:space="preserve">, like the fact that </w:t>
      </w:r>
      <w:r w:rsidR="00C569C7">
        <w:rPr>
          <w:szCs w:val="24"/>
        </w:rPr>
        <w:t xml:space="preserve">the laws of the country enforce </w:t>
      </w:r>
      <w:r w:rsidR="00FA089A">
        <w:rPr>
          <w:szCs w:val="24"/>
        </w:rPr>
        <w:t>those young entrepreneurs</w:t>
      </w:r>
      <w:r w:rsidR="00DF75D6">
        <w:rPr>
          <w:szCs w:val="24"/>
        </w:rPr>
        <w:t xml:space="preserve"> cannot obtain bank loans to launch their business.</w:t>
      </w:r>
      <w:r w:rsidR="00C569C7">
        <w:rPr>
          <w:szCs w:val="24"/>
        </w:rPr>
        <w:t xml:space="preserve"> </w:t>
      </w:r>
      <w:r w:rsidR="008216CF">
        <w:rPr>
          <w:szCs w:val="24"/>
        </w:rPr>
        <w:t>There was a time when Black businessmen help</w:t>
      </w:r>
      <w:r w:rsidR="00C569C7">
        <w:rPr>
          <w:szCs w:val="24"/>
        </w:rPr>
        <w:t>ed</w:t>
      </w:r>
      <w:r w:rsidR="008216CF">
        <w:rPr>
          <w:szCs w:val="24"/>
        </w:rPr>
        <w:t xml:space="preserve"> one another by giving small loans so that they could have their business going.</w:t>
      </w:r>
      <w:r w:rsidR="00C569C7">
        <w:rPr>
          <w:szCs w:val="24"/>
        </w:rPr>
        <w:t xml:space="preserve"> The play seems to critique the</w:t>
      </w:r>
      <w:r w:rsidR="008216CF">
        <w:rPr>
          <w:szCs w:val="24"/>
        </w:rPr>
        <w:t xml:space="preserve"> lack of sol</w:t>
      </w:r>
      <w:r w:rsidR="004127EB">
        <w:rPr>
          <w:szCs w:val="24"/>
        </w:rPr>
        <w:t xml:space="preserve">idarity among Blacks in the </w:t>
      </w:r>
      <w:smartTag w:uri="urn:schemas-microsoft-com:office:smarttags" w:element="country-region">
        <w:smartTag w:uri="urn:schemas-microsoft-com:office:smarttags" w:element="place">
          <w:r w:rsidR="004127EB">
            <w:rPr>
              <w:szCs w:val="24"/>
            </w:rPr>
            <w:t>US</w:t>
          </w:r>
        </w:smartTag>
      </w:smartTag>
      <w:r w:rsidR="00C569C7">
        <w:rPr>
          <w:szCs w:val="24"/>
        </w:rPr>
        <w:t xml:space="preserve">, and we also see this in the play when the law enforcement officer refuses to allow Rasheed </w:t>
      </w:r>
      <w:r w:rsidR="00FF14A1">
        <w:rPr>
          <w:szCs w:val="24"/>
        </w:rPr>
        <w:t xml:space="preserve">to </w:t>
      </w:r>
      <w:r w:rsidR="00C569C7">
        <w:rPr>
          <w:szCs w:val="24"/>
        </w:rPr>
        <w:t>sell anything on the premises that it is illegal. The play questions the legitimacy of the laws,</w:t>
      </w:r>
      <w:r w:rsidR="004127EB">
        <w:rPr>
          <w:szCs w:val="24"/>
        </w:rPr>
        <w:t xml:space="preserve"> and it ends with Cooksey </w:t>
      </w:r>
      <w:r w:rsidR="00FF14A1">
        <w:rPr>
          <w:szCs w:val="24"/>
        </w:rPr>
        <w:t xml:space="preserve">offering </w:t>
      </w:r>
      <w:r w:rsidR="004127EB">
        <w:rPr>
          <w:szCs w:val="24"/>
        </w:rPr>
        <w:t>help</w:t>
      </w:r>
      <w:r w:rsidR="00FF14A1">
        <w:rPr>
          <w:szCs w:val="24"/>
        </w:rPr>
        <w:t xml:space="preserve"> to</w:t>
      </w:r>
      <w:r w:rsidR="004127EB">
        <w:rPr>
          <w:szCs w:val="24"/>
        </w:rPr>
        <w:t xml:space="preserve"> young Rasheed</w:t>
      </w:r>
      <w:r w:rsidR="00C569C7">
        <w:rPr>
          <w:szCs w:val="24"/>
        </w:rPr>
        <w:t>,</w:t>
      </w:r>
      <w:r w:rsidR="004127EB">
        <w:rPr>
          <w:szCs w:val="24"/>
        </w:rPr>
        <w:t xml:space="preserve"> not only </w:t>
      </w:r>
      <w:r w:rsidR="00FF14A1">
        <w:rPr>
          <w:szCs w:val="24"/>
        </w:rPr>
        <w:t xml:space="preserve">with </w:t>
      </w:r>
      <w:r w:rsidR="004127EB">
        <w:rPr>
          <w:szCs w:val="24"/>
        </w:rPr>
        <w:t xml:space="preserve">a first-hand history lesson, but </w:t>
      </w:r>
      <w:r w:rsidR="00C569C7">
        <w:rPr>
          <w:szCs w:val="24"/>
        </w:rPr>
        <w:t xml:space="preserve">also </w:t>
      </w:r>
      <w:r w:rsidR="00FF14A1">
        <w:rPr>
          <w:szCs w:val="24"/>
        </w:rPr>
        <w:t>contributing</w:t>
      </w:r>
      <w:r w:rsidR="004127EB">
        <w:rPr>
          <w:szCs w:val="24"/>
        </w:rPr>
        <w:t xml:space="preserve"> financial</w:t>
      </w:r>
      <w:r w:rsidR="00FF14A1">
        <w:rPr>
          <w:szCs w:val="24"/>
        </w:rPr>
        <w:t>ly</w:t>
      </w:r>
      <w:r w:rsidR="004127EB">
        <w:rPr>
          <w:szCs w:val="24"/>
        </w:rPr>
        <w:t xml:space="preserve"> </w:t>
      </w:r>
      <w:r w:rsidR="00FF14A1">
        <w:rPr>
          <w:szCs w:val="24"/>
        </w:rPr>
        <w:t xml:space="preserve">to </w:t>
      </w:r>
      <w:r w:rsidR="004127EB">
        <w:rPr>
          <w:szCs w:val="24"/>
        </w:rPr>
        <w:t>his tee-shirt enterprise.</w:t>
      </w:r>
      <w:r w:rsidR="00C569C7">
        <w:rPr>
          <w:szCs w:val="24"/>
        </w:rPr>
        <w:t xml:space="preserve"> </w:t>
      </w:r>
    </w:p>
    <w:p w:rsidR="008F28ED" w:rsidRDefault="008F28ED" w:rsidP="00E77318">
      <w:pPr>
        <w:pStyle w:val="Sangradetextonormal"/>
        <w:pBdr>
          <w:bottom w:val="single" w:sz="6" w:space="1" w:color="auto"/>
        </w:pBdr>
        <w:ind w:left="0" w:firstLine="708"/>
        <w:rPr>
          <w:szCs w:val="24"/>
        </w:rPr>
      </w:pPr>
    </w:p>
    <w:p w:rsidR="00A70DB1" w:rsidRDefault="00E4707A" w:rsidP="001F228D">
      <w:pPr>
        <w:pStyle w:val="Sangradetextonormal"/>
        <w:pBdr>
          <w:bottom w:val="single" w:sz="6" w:space="1" w:color="auto"/>
        </w:pBdr>
        <w:ind w:left="0" w:firstLine="708"/>
        <w:rPr>
          <w:szCs w:val="24"/>
        </w:rPr>
      </w:pPr>
      <w:r>
        <w:rPr>
          <w:szCs w:val="24"/>
        </w:rPr>
        <w:t>Conclusion</w:t>
      </w:r>
      <w:r w:rsidR="00C643C3">
        <w:rPr>
          <w:szCs w:val="24"/>
        </w:rPr>
        <w:t>: Embracing and Disseminating African American Culture and Values</w:t>
      </w:r>
      <w:r w:rsidR="00340AF6">
        <w:rPr>
          <w:szCs w:val="24"/>
        </w:rPr>
        <w:t xml:space="preserve"> through Afrocentric Theatre.</w:t>
      </w:r>
      <w:r>
        <w:rPr>
          <w:szCs w:val="24"/>
        </w:rPr>
        <w:t xml:space="preserve"> </w:t>
      </w:r>
    </w:p>
    <w:p w:rsidR="009D0E3D" w:rsidRDefault="00E4707A" w:rsidP="009D0E3D">
      <w:pPr>
        <w:pStyle w:val="Sangradetextonormal"/>
        <w:pBdr>
          <w:bottom w:val="single" w:sz="6" w:space="1" w:color="auto"/>
        </w:pBdr>
        <w:ind w:left="0" w:firstLine="708"/>
        <w:rPr>
          <w:szCs w:val="24"/>
        </w:rPr>
      </w:pPr>
      <w:r>
        <w:rPr>
          <w:szCs w:val="24"/>
        </w:rPr>
        <w:t>The Molettes’s insightful and powerful dialogues encourage us to question a belief system based in the ideology of White supremacy, full of racial stereotypes. Their plays move us</w:t>
      </w:r>
      <w:r w:rsidR="00340AF6">
        <w:rPr>
          <w:szCs w:val="24"/>
        </w:rPr>
        <w:t>,</w:t>
      </w:r>
      <w:r>
        <w:rPr>
          <w:szCs w:val="24"/>
        </w:rPr>
        <w:t xml:space="preserve"> readers</w:t>
      </w:r>
      <w:r w:rsidR="008102AE">
        <w:rPr>
          <w:szCs w:val="24"/>
        </w:rPr>
        <w:t>,</w:t>
      </w:r>
      <w:r>
        <w:rPr>
          <w:szCs w:val="24"/>
        </w:rPr>
        <w:t xml:space="preserve"> and audiences too, to </w:t>
      </w:r>
      <w:r w:rsidR="00340AF6">
        <w:rPr>
          <w:szCs w:val="24"/>
        </w:rPr>
        <w:t xml:space="preserve">better </w:t>
      </w:r>
      <w:r>
        <w:rPr>
          <w:szCs w:val="24"/>
        </w:rPr>
        <w:t xml:space="preserve">appreciate dramatic art form from </w:t>
      </w:r>
      <w:r>
        <w:rPr>
          <w:szCs w:val="24"/>
        </w:rPr>
        <w:lastRenderedPageBreak/>
        <w:t>more than one cultural perspective, thus enhancing our ability to recognize and cope with the world’s complexities, ambiguities, and uncertainties.</w:t>
      </w:r>
      <w:r w:rsidR="005D044D">
        <w:rPr>
          <w:szCs w:val="24"/>
        </w:rPr>
        <w:t xml:space="preserve"> As representatives and inheritors of the Black intellectual tradition, the Molettes’ plays add content and contour to the African American experience because on the one hand they offer harsh criticism to the ideas and behavior of those Blacks who deny the existence of a solid African American culture, and on the other, they propose ways to counteract their behavior </w:t>
      </w:r>
      <w:r w:rsidR="008102AE">
        <w:rPr>
          <w:szCs w:val="24"/>
        </w:rPr>
        <w:t>that lead</w:t>
      </w:r>
      <w:r w:rsidR="005D044D">
        <w:rPr>
          <w:szCs w:val="24"/>
        </w:rPr>
        <w:t xml:space="preserve"> towards the celebration of Black heritage and culture, developing strategies for self-definition and agency through the search for wholeness; claiming Afrocentric theatre as a powerful tool to illuminate the struggle that </w:t>
      </w:r>
      <w:r w:rsidR="008102AE">
        <w:rPr>
          <w:szCs w:val="24"/>
        </w:rPr>
        <w:t xml:space="preserve">still </w:t>
      </w:r>
      <w:r w:rsidR="005D044D">
        <w:rPr>
          <w:szCs w:val="24"/>
        </w:rPr>
        <w:t>continues, to alter the intellectual and moral consciousness of Black Americans in their desire to keep a freedom dream alive, giving “testament to the power of the h</w:t>
      </w:r>
      <w:r w:rsidR="0096331F">
        <w:rPr>
          <w:szCs w:val="24"/>
        </w:rPr>
        <w:t>uman spirit and the infinite rea</w:t>
      </w:r>
      <w:r w:rsidR="005D044D">
        <w:rPr>
          <w:szCs w:val="24"/>
        </w:rPr>
        <w:t>ches of the human mind”</w:t>
      </w:r>
      <w:r w:rsidR="009D0E3D">
        <w:rPr>
          <w:szCs w:val="24"/>
        </w:rPr>
        <w:t xml:space="preserve"> (M. J. </w:t>
      </w:r>
      <w:r w:rsidR="00E77318">
        <w:rPr>
          <w:szCs w:val="24"/>
        </w:rPr>
        <w:t>Boyd</w:t>
      </w:r>
      <w:r w:rsidR="009D0E3D">
        <w:rPr>
          <w:szCs w:val="24"/>
        </w:rPr>
        <w:t>, 2000, 209).</w:t>
      </w:r>
    </w:p>
    <w:p w:rsidR="001F228D" w:rsidRDefault="001F228D" w:rsidP="009D0E3D">
      <w:pPr>
        <w:pStyle w:val="Sangradetextonormal"/>
        <w:pBdr>
          <w:bottom w:val="single" w:sz="6" w:space="1" w:color="auto"/>
        </w:pBdr>
        <w:ind w:left="0" w:firstLine="708"/>
        <w:rPr>
          <w:szCs w:val="24"/>
        </w:rPr>
      </w:pPr>
    </w:p>
    <w:p w:rsidR="009D0E3D" w:rsidRDefault="00F45059" w:rsidP="009D0E3D">
      <w:pPr>
        <w:pStyle w:val="Sangradetextonormal"/>
        <w:pBdr>
          <w:bottom w:val="single" w:sz="6" w:space="1" w:color="auto"/>
        </w:pBdr>
        <w:ind w:left="0" w:firstLine="708"/>
        <w:rPr>
          <w:szCs w:val="24"/>
        </w:rPr>
      </w:pPr>
      <w:r>
        <w:rPr>
          <w:szCs w:val="24"/>
        </w:rPr>
        <w:t>Works cited</w:t>
      </w:r>
    </w:p>
    <w:p w:rsidR="001F228D" w:rsidRDefault="00A21BF0" w:rsidP="001F228D">
      <w:pPr>
        <w:pStyle w:val="Sangradetextonormal"/>
        <w:pBdr>
          <w:bottom w:val="single" w:sz="6" w:space="1" w:color="auto"/>
        </w:pBdr>
        <w:ind w:left="0"/>
        <w:rPr>
          <w:szCs w:val="24"/>
        </w:rPr>
      </w:pPr>
      <w:proofErr w:type="gramStart"/>
      <w:smartTag w:uri="urn:schemas-microsoft-com:office:smarttags" w:element="country-region">
        <w:smartTag w:uri="urn:schemas-microsoft-com:office:smarttags" w:element="place">
          <w:r w:rsidRPr="0089401F">
            <w:t>Asante</w:t>
          </w:r>
        </w:smartTag>
      </w:smartTag>
      <w:r w:rsidRPr="0089401F">
        <w:t xml:space="preserve"> Molefi Kete.</w:t>
      </w:r>
      <w:proofErr w:type="gramEnd"/>
      <w:r w:rsidRPr="0089401F">
        <w:t xml:space="preserve"> </w:t>
      </w:r>
      <w:proofErr w:type="gramStart"/>
      <w:r w:rsidRPr="0089401F">
        <w:rPr>
          <w:i/>
        </w:rPr>
        <w:t>The Afrocentric Idea.</w:t>
      </w:r>
      <w:proofErr w:type="gramEnd"/>
      <w:r w:rsidRPr="0089401F">
        <w:t xml:space="preserve"> </w:t>
      </w:r>
      <w:proofErr w:type="gramStart"/>
      <w:r w:rsidR="00792DE7">
        <w:t>(</w:t>
      </w:r>
      <w:r w:rsidRPr="0089401F">
        <w:t>Philadelphia: Temple UP, 1987</w:t>
      </w:r>
      <w:r w:rsidR="00792DE7">
        <w:t>)</w:t>
      </w:r>
      <w:r w:rsidRPr="0089401F">
        <w:t>.</w:t>
      </w:r>
      <w:proofErr w:type="gramEnd"/>
    </w:p>
    <w:p w:rsidR="001F228D" w:rsidRDefault="004B745E" w:rsidP="001F228D">
      <w:pPr>
        <w:pStyle w:val="Sangradetextonormal"/>
        <w:pBdr>
          <w:bottom w:val="single" w:sz="6" w:space="1" w:color="auto"/>
        </w:pBdr>
        <w:ind w:hanging="709"/>
      </w:pPr>
      <w:r>
        <w:t xml:space="preserve">Banks, Ralph R. “Beyond Colorblindness: Neo-Racialism and the Future of Race and </w:t>
      </w:r>
    </w:p>
    <w:p w:rsidR="001F228D" w:rsidRPr="001F228D" w:rsidRDefault="001F228D" w:rsidP="001F228D">
      <w:pPr>
        <w:pStyle w:val="Sangradetextonormal"/>
        <w:pBdr>
          <w:bottom w:val="single" w:sz="6" w:space="1" w:color="auto"/>
        </w:pBdr>
        <w:ind w:hanging="709"/>
        <w:rPr>
          <w:szCs w:val="24"/>
        </w:rPr>
      </w:pPr>
      <w:r>
        <w:tab/>
      </w:r>
      <w:proofErr w:type="gramStart"/>
      <w:r>
        <w:t>Law Scholarship.”</w:t>
      </w:r>
      <w:proofErr w:type="gramEnd"/>
      <w:r>
        <w:t xml:space="preserve"> </w:t>
      </w:r>
      <w:r>
        <w:rPr>
          <w:i/>
        </w:rPr>
        <w:t xml:space="preserve">Harvard Blackletter Law Journal, </w:t>
      </w:r>
      <w:r w:rsidRPr="00A01E55">
        <w:t>25 (2009): 41-56.</w:t>
      </w:r>
    </w:p>
    <w:p w:rsidR="00792DE7" w:rsidRPr="00792DE7" w:rsidRDefault="00792DE7" w:rsidP="004B745E">
      <w:pPr>
        <w:pStyle w:val="Sangradetextonormal"/>
        <w:ind w:right="567" w:hanging="709"/>
      </w:pPr>
      <w:r>
        <w:t xml:space="preserve">Baraka, Amiri. </w:t>
      </w:r>
      <w:proofErr w:type="gramStart"/>
      <w:r>
        <w:t>“In Search of the Revolutionary Theatre.”</w:t>
      </w:r>
      <w:proofErr w:type="gramEnd"/>
      <w:r>
        <w:t xml:space="preserve"> </w:t>
      </w:r>
      <w:r>
        <w:rPr>
          <w:i/>
        </w:rPr>
        <w:t xml:space="preserve">Black World </w:t>
      </w:r>
      <w:r>
        <w:t>15 (April 1966): 22.</w:t>
      </w:r>
    </w:p>
    <w:p w:rsidR="004B745E" w:rsidRDefault="004B745E" w:rsidP="004B745E">
      <w:pPr>
        <w:pStyle w:val="Sangradetextonormal"/>
        <w:ind w:right="567" w:hanging="709"/>
      </w:pPr>
      <w:r w:rsidRPr="00FC6B9D">
        <w:t xml:space="preserve">Barnett, Pamela E. </w:t>
      </w:r>
      <w:r w:rsidRPr="00FC6B9D">
        <w:rPr>
          <w:i/>
        </w:rPr>
        <w:t>Dangerous Desire: Literature of Sexual Freedom and Violence since the Sixties</w:t>
      </w:r>
      <w:proofErr w:type="gramStart"/>
      <w:r w:rsidRPr="00FC6B9D">
        <w:rPr>
          <w:i/>
        </w:rPr>
        <w:t>.</w:t>
      </w:r>
      <w:r w:rsidR="00792DE7">
        <w:t>(</w:t>
      </w:r>
      <w:proofErr w:type="gramEnd"/>
      <w:r w:rsidRPr="00550A80">
        <w:t>New York: Routledge, 2004</w:t>
      </w:r>
      <w:r w:rsidR="00792DE7">
        <w:t>)</w:t>
      </w:r>
      <w:r w:rsidRPr="00550A80">
        <w:t xml:space="preserve">. </w:t>
      </w:r>
    </w:p>
    <w:p w:rsidR="00435B48" w:rsidRPr="00435B48" w:rsidRDefault="00435B48" w:rsidP="004B745E">
      <w:pPr>
        <w:pStyle w:val="Sangradetextonormal"/>
        <w:ind w:right="567" w:hanging="709"/>
      </w:pPr>
      <w:r>
        <w:t xml:space="preserve">Barrios, Olga. </w:t>
      </w:r>
      <w:r>
        <w:rPr>
          <w:i/>
        </w:rPr>
        <w:t xml:space="preserve">The Black Theatre Movement in </w:t>
      </w:r>
      <w:proofErr w:type="gramStart"/>
      <w:r>
        <w:rPr>
          <w:i/>
        </w:rPr>
        <w:t>The</w:t>
      </w:r>
      <w:proofErr w:type="gramEnd"/>
      <w:r>
        <w:rPr>
          <w:i/>
        </w:rPr>
        <w:t xml:space="preserve"> </w:t>
      </w:r>
      <w:smartTag w:uri="urn:schemas-microsoft-com:office:smarttags" w:element="country-region">
        <w:r>
          <w:rPr>
            <w:i/>
          </w:rPr>
          <w:t>United States</w:t>
        </w:r>
      </w:smartTag>
      <w:r>
        <w:rPr>
          <w:i/>
        </w:rPr>
        <w:t xml:space="preserve"> and in </w:t>
      </w:r>
      <w:smartTag w:uri="urn:schemas-microsoft-com:office:smarttags" w:element="country-region">
        <w:smartTag w:uri="urn:schemas-microsoft-com:office:smarttags" w:element="place">
          <w:r>
            <w:rPr>
              <w:i/>
            </w:rPr>
            <w:t>South Africa</w:t>
          </w:r>
        </w:smartTag>
      </w:smartTag>
      <w:r>
        <w:rPr>
          <w:i/>
        </w:rPr>
        <w:t xml:space="preserve">. </w:t>
      </w:r>
      <w:r w:rsidR="00792DE7">
        <w:t>(</w:t>
      </w:r>
      <w:r>
        <w:t>Valencia: BJC, Universitat València, 2008</w:t>
      </w:r>
      <w:r w:rsidR="00792DE7">
        <w:t>)</w:t>
      </w:r>
      <w:r>
        <w:t>.</w:t>
      </w:r>
    </w:p>
    <w:p w:rsidR="00E77318" w:rsidRPr="00E77318" w:rsidRDefault="00E77318" w:rsidP="004B745E">
      <w:pPr>
        <w:pStyle w:val="Sangradetextonormal"/>
        <w:ind w:right="567" w:hanging="709"/>
      </w:pPr>
      <w:r>
        <w:t xml:space="preserve">Boas, Frank. </w:t>
      </w:r>
      <w:proofErr w:type="gramStart"/>
      <w:r>
        <w:rPr>
          <w:i/>
          <w:szCs w:val="24"/>
        </w:rPr>
        <w:t>Race,</w:t>
      </w:r>
      <w:r w:rsidRPr="00CF1414">
        <w:rPr>
          <w:i/>
          <w:szCs w:val="24"/>
        </w:rPr>
        <w:t xml:space="preserve"> Language and Culture</w:t>
      </w:r>
      <w:r>
        <w:rPr>
          <w:szCs w:val="24"/>
        </w:rPr>
        <w:t>.</w:t>
      </w:r>
      <w:proofErr w:type="gramEnd"/>
      <w:r>
        <w:rPr>
          <w:szCs w:val="24"/>
        </w:rPr>
        <w:t xml:space="preserve"> </w:t>
      </w:r>
      <w:r w:rsidR="00792DE7">
        <w:rPr>
          <w:szCs w:val="24"/>
        </w:rPr>
        <w:t>(</w:t>
      </w:r>
      <w:r>
        <w:t>New York: McMillan</w:t>
      </w:r>
      <w:proofErr w:type="gramStart"/>
      <w:r>
        <w:t>,</w:t>
      </w:r>
      <w:r w:rsidRPr="00C41BA3">
        <w:t>1940</w:t>
      </w:r>
      <w:proofErr w:type="gramEnd"/>
      <w:r w:rsidR="00792DE7">
        <w:t>)</w:t>
      </w:r>
      <w:r>
        <w:t>.</w:t>
      </w:r>
    </w:p>
    <w:p w:rsidR="00E34482" w:rsidRPr="00550A80" w:rsidRDefault="00E34482" w:rsidP="004B745E">
      <w:pPr>
        <w:pStyle w:val="Sangradetextonormal"/>
        <w:ind w:right="567" w:hanging="709"/>
      </w:pPr>
      <w:r>
        <w:lastRenderedPageBreak/>
        <w:t xml:space="preserve">Boyd, Melba Joyce. “Afrocentrics, Afro-elitists, and Afro-eccentrics: The Polarization of Black Studies </w:t>
      </w:r>
      <w:proofErr w:type="gramStart"/>
      <w:r>
        <w:t>Since</w:t>
      </w:r>
      <w:proofErr w:type="gramEnd"/>
      <w:r>
        <w:t xml:space="preserve"> the Student Struggles of the Sixties” 204-</w:t>
      </w:r>
      <w:smartTag w:uri="urn:schemas-microsoft-com:office:smarttags" w:element="metricconverter">
        <w:smartTagPr>
          <w:attr w:name="ProductID" w:val="209. In"/>
        </w:smartTagPr>
        <w:r>
          <w:t xml:space="preserve">209. </w:t>
        </w:r>
        <w:proofErr w:type="gramStart"/>
        <w:r>
          <w:t>In</w:t>
        </w:r>
      </w:smartTag>
      <w:r>
        <w:t xml:space="preserve"> </w:t>
      </w:r>
      <w:r>
        <w:rPr>
          <w:i/>
        </w:rPr>
        <w:t xml:space="preserve">Dispatches from the </w:t>
      </w:r>
      <w:smartTag w:uri="urn:schemas-microsoft-com:office:smarttags" w:element="place">
        <w:smartTag w:uri="urn:schemas-microsoft-com:office:smarttags" w:element="PlaceName">
          <w:r>
            <w:rPr>
              <w:i/>
            </w:rPr>
            <w:t>Ebony</w:t>
          </w:r>
        </w:smartTag>
        <w:r>
          <w:rPr>
            <w:i/>
          </w:rPr>
          <w:t xml:space="preserve"> </w:t>
        </w:r>
        <w:smartTag w:uri="urn:schemas-microsoft-com:office:smarttags" w:element="PlaceType">
          <w:r>
            <w:rPr>
              <w:i/>
            </w:rPr>
            <w:t>Tower</w:t>
          </w:r>
        </w:smartTag>
      </w:smartTag>
      <w:r>
        <w:rPr>
          <w:i/>
        </w:rPr>
        <w:t>.</w:t>
      </w:r>
      <w:proofErr w:type="gramEnd"/>
      <w:r w:rsidR="00991067">
        <w:t xml:space="preserve"> </w:t>
      </w:r>
      <w:proofErr w:type="gramStart"/>
      <w:r w:rsidR="00991067">
        <w:t>Ed. Manning Marable.</w:t>
      </w:r>
      <w:proofErr w:type="gramEnd"/>
      <w:r w:rsidR="00991067">
        <w:t xml:space="preserve"> </w:t>
      </w:r>
      <w:r>
        <w:rPr>
          <w:i/>
        </w:rPr>
        <w:t xml:space="preserve"> </w:t>
      </w:r>
      <w:r w:rsidR="00792DE7" w:rsidRPr="00792DE7">
        <w:t>(</w:t>
      </w:r>
      <w:r>
        <w:t>New York: Columbia UP, 2000</w:t>
      </w:r>
      <w:r w:rsidR="00792DE7">
        <w:t>)</w:t>
      </w:r>
      <w:r>
        <w:t>.</w:t>
      </w:r>
    </w:p>
    <w:p w:rsidR="004B745E" w:rsidRPr="00A01E55" w:rsidRDefault="004B745E" w:rsidP="004B745E">
      <w:pPr>
        <w:pStyle w:val="Sangradetextonormal"/>
        <w:ind w:right="567" w:hanging="709"/>
      </w:pPr>
      <w:r>
        <w:t xml:space="preserve">Brown, Michael et al. </w:t>
      </w:r>
      <w:r>
        <w:rPr>
          <w:i/>
        </w:rPr>
        <w:t xml:space="preserve">Whitewashing Race: The Myth of a Color-Blind Society. </w:t>
      </w:r>
      <w:r w:rsidR="00792DE7">
        <w:t>(</w:t>
      </w:r>
      <w:r>
        <w:t>California: University of California Press, 2003</w:t>
      </w:r>
      <w:r w:rsidR="00792DE7">
        <w:t>)</w:t>
      </w:r>
      <w:r>
        <w:t>.</w:t>
      </w:r>
    </w:p>
    <w:p w:rsidR="004B745E" w:rsidRDefault="004B745E" w:rsidP="004B745E">
      <w:pPr>
        <w:pStyle w:val="Sangradetextonormal"/>
        <w:ind w:right="567" w:hanging="709"/>
      </w:pPr>
      <w:r>
        <w:t xml:space="preserve">Brown-Guillory, </w:t>
      </w:r>
      <w:smartTag w:uri="urn:schemas-microsoft-com:office:smarttags" w:element="City">
        <w:smartTag w:uri="urn:schemas-microsoft-com:office:smarttags" w:element="place">
          <w:r>
            <w:t>Elizabeth</w:t>
          </w:r>
        </w:smartTag>
      </w:smartTag>
      <w:r>
        <w:t xml:space="preserve">. </w:t>
      </w:r>
      <w:proofErr w:type="gramStart"/>
      <w:r>
        <w:rPr>
          <w:i/>
        </w:rPr>
        <w:t>Their Place on the Stage.</w:t>
      </w:r>
      <w:proofErr w:type="gramEnd"/>
      <w:r>
        <w:rPr>
          <w:i/>
        </w:rPr>
        <w:t xml:space="preserve"> </w:t>
      </w:r>
      <w:proofErr w:type="gramStart"/>
      <w:r>
        <w:rPr>
          <w:i/>
        </w:rPr>
        <w:t xml:space="preserve">Black Women Playwrights in </w:t>
      </w:r>
      <w:smartTag w:uri="urn:schemas-microsoft-com:office:smarttags" w:element="country-region">
        <w:smartTag w:uri="urn:schemas-microsoft-com:office:smarttags" w:element="place">
          <w:r>
            <w:rPr>
              <w:i/>
            </w:rPr>
            <w:t>America</w:t>
          </w:r>
        </w:smartTag>
      </w:smartTag>
      <w:r>
        <w:rPr>
          <w:i/>
        </w:rPr>
        <w:t>.</w:t>
      </w:r>
      <w:proofErr w:type="gramEnd"/>
      <w:r>
        <w:t xml:space="preserve"> </w:t>
      </w:r>
      <w:proofErr w:type="gramStart"/>
      <w:r w:rsidR="00792DE7">
        <w:t>(</w:t>
      </w:r>
      <w:r>
        <w:t>New York: Greenwood Press, 1988</w:t>
      </w:r>
      <w:r w:rsidR="00792DE7">
        <w:t>)</w:t>
      </w:r>
      <w:r>
        <w:t>.</w:t>
      </w:r>
      <w:proofErr w:type="gramEnd"/>
    </w:p>
    <w:p w:rsidR="0048367A" w:rsidRDefault="0048367A" w:rsidP="0048367A">
      <w:pPr>
        <w:pStyle w:val="Sangradetextonormal"/>
        <w:ind w:right="567" w:hanging="709"/>
      </w:pPr>
      <w:r>
        <w:t xml:space="preserve">Butler, Johnnella E. “African American Studies and the ‘Warring Ideals’: The Color Line Meets the Borderlands”141-152. </w:t>
      </w:r>
      <w:proofErr w:type="gramStart"/>
      <w:r>
        <w:t xml:space="preserve">In </w:t>
      </w:r>
      <w:r>
        <w:rPr>
          <w:i/>
        </w:rPr>
        <w:t xml:space="preserve">Dispatches from the </w:t>
      </w:r>
      <w:smartTag w:uri="urn:schemas-microsoft-com:office:smarttags" w:element="place">
        <w:smartTag w:uri="urn:schemas-microsoft-com:office:smarttags" w:element="PlaceName">
          <w:r>
            <w:rPr>
              <w:i/>
            </w:rPr>
            <w:t>Ebony</w:t>
          </w:r>
        </w:smartTag>
        <w:r>
          <w:rPr>
            <w:i/>
          </w:rPr>
          <w:t xml:space="preserve"> </w:t>
        </w:r>
        <w:smartTag w:uri="urn:schemas-microsoft-com:office:smarttags" w:element="PlaceType">
          <w:r>
            <w:rPr>
              <w:i/>
            </w:rPr>
            <w:t>Tower</w:t>
          </w:r>
        </w:smartTag>
      </w:smartTag>
      <w:r>
        <w:rPr>
          <w:i/>
        </w:rPr>
        <w:t>.</w:t>
      </w:r>
      <w:proofErr w:type="gramEnd"/>
      <w:r>
        <w:t xml:space="preserve"> </w:t>
      </w:r>
      <w:proofErr w:type="gramStart"/>
      <w:r>
        <w:t>Ed. Manning Marable.</w:t>
      </w:r>
      <w:proofErr w:type="gramEnd"/>
      <w:r>
        <w:rPr>
          <w:i/>
        </w:rPr>
        <w:t xml:space="preserve"> </w:t>
      </w:r>
      <w:r>
        <w:t xml:space="preserve">(New York: Columbia UP, 2000). </w:t>
      </w:r>
    </w:p>
    <w:p w:rsidR="005F115E" w:rsidRPr="005F115E" w:rsidRDefault="005F115E" w:rsidP="0048367A">
      <w:pPr>
        <w:pStyle w:val="Sangradetextonormal"/>
        <w:ind w:right="567" w:hanging="709"/>
      </w:pPr>
      <w:r>
        <w:t xml:space="preserve">Childress, Alice. “Rosalee Pritchett.” </w:t>
      </w:r>
      <w:r>
        <w:rPr>
          <w:i/>
        </w:rPr>
        <w:t>The Spelman Messenger</w:t>
      </w:r>
      <w:r>
        <w:t xml:space="preserve"> (May, 1979): 41-43.</w:t>
      </w:r>
      <w:r w:rsidR="0069668B">
        <w:t>0</w:t>
      </w:r>
    </w:p>
    <w:p w:rsidR="004B745E" w:rsidRDefault="004B745E" w:rsidP="004B745E">
      <w:pPr>
        <w:pStyle w:val="Sangradetextonormal"/>
        <w:ind w:right="567" w:hanging="709"/>
      </w:pPr>
      <w:r>
        <w:t xml:space="preserve">Ellam, Harry J. “Remembering Africa, Performing Cultural Memory: Lorrain Hansberry, </w:t>
      </w:r>
      <w:smartTag w:uri="urn:schemas-microsoft-com:office:smarttags" w:element="place">
        <w:smartTag w:uri="urn:schemas-microsoft-com:office:smarttags" w:element="PlaceName">
          <w:r>
            <w:t>Susan-Lori</w:t>
          </w:r>
        </w:smartTag>
        <w:r>
          <w:t xml:space="preserve"> </w:t>
        </w:r>
        <w:smartTag w:uri="urn:schemas-microsoft-com:office:smarttags" w:element="PlaceType">
          <w:r>
            <w:t>Parks</w:t>
          </w:r>
        </w:smartTag>
      </w:smartTag>
      <w:r>
        <w:t xml:space="preserve"> and Djanet Sears” 31-</w:t>
      </w:r>
      <w:smartTag w:uri="urn:schemas-microsoft-com:office:smarttags" w:element="metricconverter">
        <w:smartTagPr>
          <w:attr w:name="ProductID" w:val="48. In"/>
        </w:smartTagPr>
        <w:r>
          <w:t>48. In</w:t>
        </w:r>
      </w:smartTag>
      <w:r>
        <w:t xml:space="preserve"> Marc Maufort and C. De Wagler eds., </w:t>
      </w:r>
      <w:r>
        <w:rPr>
          <w:i/>
        </w:rPr>
        <w:t xml:space="preserve">Signatures of the Past: Cultural Memory in Contemporary Anglophone North American Drama. </w:t>
      </w:r>
      <w:r w:rsidR="00792DE7">
        <w:t>(</w:t>
      </w:r>
      <w:r>
        <w:t>Brussels: Peter Lang, 2008</w:t>
      </w:r>
      <w:r w:rsidR="00792DE7">
        <w:t>)</w:t>
      </w:r>
      <w:r>
        <w:t xml:space="preserve">. </w:t>
      </w:r>
    </w:p>
    <w:p w:rsidR="00E77318" w:rsidRPr="00EB2A5F" w:rsidRDefault="00E77318" w:rsidP="004B745E">
      <w:pPr>
        <w:pStyle w:val="Sangradetextonormal"/>
        <w:ind w:right="567" w:hanging="709"/>
      </w:pPr>
      <w:r>
        <w:t xml:space="preserve">Ellison, Ralph. </w:t>
      </w:r>
      <w:proofErr w:type="gramStart"/>
      <w:r>
        <w:rPr>
          <w:i/>
        </w:rPr>
        <w:t xml:space="preserve">Invisible </w:t>
      </w:r>
      <w:smartTag w:uri="urn:schemas-microsoft-com:office:smarttags" w:element="State">
        <w:smartTag w:uri="urn:schemas-microsoft-com:office:smarttags" w:element="place">
          <w:r>
            <w:rPr>
              <w:i/>
            </w:rPr>
            <w:t>Man.</w:t>
          </w:r>
        </w:smartTag>
      </w:smartTag>
      <w:r>
        <w:rPr>
          <w:i/>
        </w:rPr>
        <w:t xml:space="preserve"> </w:t>
      </w:r>
      <w:r w:rsidR="00792DE7">
        <w:t>(</w:t>
      </w:r>
      <w:r>
        <w:t>New York: Random, 1952</w:t>
      </w:r>
      <w:r w:rsidR="00792DE7">
        <w:t>)</w:t>
      </w:r>
      <w:r>
        <w:t>.</w:t>
      </w:r>
      <w:proofErr w:type="gramEnd"/>
    </w:p>
    <w:p w:rsidR="004B745E" w:rsidRDefault="004B745E" w:rsidP="004B745E">
      <w:pPr>
        <w:pStyle w:val="Sangradetextonormal"/>
        <w:ind w:right="567" w:hanging="709"/>
        <w:rPr>
          <w:i/>
        </w:rPr>
      </w:pPr>
      <w:r>
        <w:t xml:space="preserve">Fabre, Geneviève. </w:t>
      </w:r>
      <w:r>
        <w:rPr>
          <w:i/>
        </w:rPr>
        <w:t>Drumbeats Masks and Metaphor: Contemporary Afro-</w:t>
      </w:r>
    </w:p>
    <w:p w:rsidR="004B745E" w:rsidRDefault="004B745E" w:rsidP="008102AE">
      <w:pPr>
        <w:pStyle w:val="Sangradetextonormal"/>
        <w:ind w:right="567" w:hanging="1"/>
      </w:pPr>
      <w:proofErr w:type="gramStart"/>
      <w:r>
        <w:rPr>
          <w:i/>
        </w:rPr>
        <w:t xml:space="preserve">American </w:t>
      </w:r>
      <w:r>
        <w:t>Theatre</w:t>
      </w:r>
      <w:r>
        <w:rPr>
          <w:i/>
        </w:rPr>
        <w:t>.</w:t>
      </w:r>
      <w:proofErr w:type="gramEnd"/>
      <w:r>
        <w:rPr>
          <w:i/>
        </w:rPr>
        <w:t xml:space="preserve"> </w:t>
      </w:r>
      <w:proofErr w:type="gramStart"/>
      <w:r>
        <w:t xml:space="preserve">Trans. Melvin </w:t>
      </w:r>
      <w:smartTag w:uri="urn:schemas-microsoft-com:office:smarttags" w:element="City">
        <w:smartTag w:uri="urn:schemas-microsoft-com:office:smarttags" w:element="place">
          <w:r>
            <w:t>Dixon</w:t>
          </w:r>
        </w:smartTag>
      </w:smartTag>
      <w:r>
        <w:t>.</w:t>
      </w:r>
      <w:proofErr w:type="gramEnd"/>
      <w:r>
        <w:t xml:space="preserve"> </w:t>
      </w:r>
      <w:proofErr w:type="gramStart"/>
      <w:r w:rsidR="00792DE7">
        <w:t>(</w:t>
      </w:r>
      <w:r>
        <w:t>Cambridge, Mass.: Harvard UP, 1983</w:t>
      </w:r>
      <w:r w:rsidR="00792DE7">
        <w:t>)</w:t>
      </w:r>
      <w:r>
        <w:t>.</w:t>
      </w:r>
      <w:proofErr w:type="gramEnd"/>
    </w:p>
    <w:p w:rsidR="00E77318" w:rsidRDefault="00E77318" w:rsidP="004B745E">
      <w:pPr>
        <w:pStyle w:val="Sangradetextonormal"/>
        <w:ind w:right="567" w:hanging="709"/>
      </w:pPr>
      <w:r>
        <w:t xml:space="preserve">Fanon, Frantz. </w:t>
      </w:r>
      <w:r w:rsidRPr="00C41BA3">
        <w:rPr>
          <w:i/>
        </w:rPr>
        <w:t>Black Skin, White Masks</w:t>
      </w:r>
      <w:r>
        <w:t xml:space="preserve">. </w:t>
      </w:r>
      <w:proofErr w:type="gramStart"/>
      <w:r w:rsidR="00792DE7">
        <w:t>(</w:t>
      </w:r>
      <w:r>
        <w:t>London: Pluto Press, 1967</w:t>
      </w:r>
      <w:r w:rsidR="00792DE7">
        <w:t>).</w:t>
      </w:r>
      <w:proofErr w:type="gramEnd"/>
    </w:p>
    <w:p w:rsidR="004B745E" w:rsidRDefault="004B745E" w:rsidP="004B745E">
      <w:pPr>
        <w:pStyle w:val="Sangradetextonormal"/>
        <w:ind w:right="567" w:hanging="709"/>
        <w:rPr>
          <w:i/>
        </w:rPr>
      </w:pPr>
      <w:r>
        <w:t xml:space="preserve">Gussow, Mel. “Theater: Condemning an Insidious Form of Racism.” </w:t>
      </w:r>
      <w:r>
        <w:rPr>
          <w:i/>
        </w:rPr>
        <w:t>New</w:t>
      </w:r>
    </w:p>
    <w:p w:rsidR="004B745E" w:rsidRDefault="004B745E" w:rsidP="00E77318">
      <w:pPr>
        <w:pStyle w:val="Sangradetextonormal"/>
        <w:ind w:right="567" w:hanging="1"/>
      </w:pPr>
      <w:r>
        <w:rPr>
          <w:i/>
        </w:rPr>
        <w:t xml:space="preserve"> </w:t>
      </w:r>
      <w:smartTag w:uri="urn:schemas-microsoft-com:office:smarttags" w:element="City">
        <w:smartTag w:uri="urn:schemas-microsoft-com:office:smarttags" w:element="place">
          <w:r>
            <w:rPr>
              <w:i/>
            </w:rPr>
            <w:t>York</w:t>
          </w:r>
        </w:smartTag>
      </w:smartTag>
      <w:r>
        <w:rPr>
          <w:i/>
        </w:rPr>
        <w:t xml:space="preserve"> Times </w:t>
      </w:r>
      <w:r>
        <w:t>22 Jan. 1971.</w:t>
      </w:r>
    </w:p>
    <w:p w:rsidR="004B745E" w:rsidRPr="002F5D05" w:rsidRDefault="004B745E" w:rsidP="004B745E">
      <w:pPr>
        <w:pStyle w:val="Sangradetextonormal"/>
        <w:ind w:right="567" w:hanging="709"/>
      </w:pPr>
      <w:r>
        <w:lastRenderedPageBreak/>
        <w:t xml:space="preserve">Harris, Trudier. </w:t>
      </w:r>
      <w:r>
        <w:rPr>
          <w:i/>
        </w:rPr>
        <w:t>Saints, Sinners, Saviors.</w:t>
      </w:r>
      <w:r>
        <w:t xml:space="preserve"> </w:t>
      </w:r>
      <w:r w:rsidR="00792DE7">
        <w:t>(</w:t>
      </w:r>
      <w:r>
        <w:t>New York: Palgrave, 2001</w:t>
      </w:r>
      <w:r w:rsidR="00792DE7">
        <w:t>)</w:t>
      </w:r>
      <w:r>
        <w:t xml:space="preserve">. </w:t>
      </w:r>
    </w:p>
    <w:p w:rsidR="004B745E" w:rsidRDefault="004B745E" w:rsidP="004B745E">
      <w:pPr>
        <w:pStyle w:val="Sangradetextonormal"/>
        <w:ind w:right="567" w:hanging="709"/>
      </w:pPr>
      <w:r>
        <w:t xml:space="preserve">Harrison, Paul Carter. </w:t>
      </w:r>
      <w:r>
        <w:rPr>
          <w:i/>
        </w:rPr>
        <w:t xml:space="preserve">The Drama of Nommo: Black Theater in the African Continuum. </w:t>
      </w:r>
      <w:proofErr w:type="gramStart"/>
      <w:r w:rsidR="00792DE7">
        <w:t>(</w:t>
      </w:r>
      <w:r>
        <w:t>New York: Grove Press, 1972</w:t>
      </w:r>
      <w:r w:rsidR="00792DE7">
        <w:t>)</w:t>
      </w:r>
      <w:r>
        <w:t>.</w:t>
      </w:r>
      <w:proofErr w:type="gramEnd"/>
    </w:p>
    <w:p w:rsidR="004B745E" w:rsidRDefault="004B745E" w:rsidP="004B745E">
      <w:pPr>
        <w:pStyle w:val="Sangradetextonormal"/>
        <w:ind w:right="567" w:hanging="709"/>
      </w:pPr>
      <w:r>
        <w:t xml:space="preserve">Hatch, James V. “A White Folks Guide to 200 Years of Black and White Drama” in </w:t>
      </w:r>
      <w:proofErr w:type="gramStart"/>
      <w:r>
        <w:rPr>
          <w:i/>
        </w:rPr>
        <w:t>The</w:t>
      </w:r>
      <w:proofErr w:type="gramEnd"/>
      <w:r>
        <w:rPr>
          <w:i/>
        </w:rPr>
        <w:t xml:space="preserve"> Drama Review 16 </w:t>
      </w:r>
      <w:r>
        <w:t xml:space="preserve">(December 1972), 5-24. </w:t>
      </w:r>
    </w:p>
    <w:p w:rsidR="00E77318" w:rsidRDefault="00E77318" w:rsidP="00E77318">
      <w:pPr>
        <w:ind w:left="709" w:hanging="709"/>
        <w:jc w:val="both"/>
        <w:rPr>
          <w:rFonts w:ascii="Times New Roman" w:hAnsi="Times New Roman"/>
          <w:sz w:val="24"/>
          <w:szCs w:val="24"/>
          <w:lang w:val="en-US"/>
        </w:rPr>
      </w:pPr>
      <w:r w:rsidRPr="00792DE7">
        <w:rPr>
          <w:rFonts w:ascii="Times New Roman" w:hAnsi="Times New Roman"/>
          <w:sz w:val="24"/>
          <w:szCs w:val="24"/>
          <w:lang w:val="en-US"/>
        </w:rPr>
        <w:t>Janhainz Jahn.</w:t>
      </w:r>
      <w:r w:rsidRPr="0089401F">
        <w:rPr>
          <w:rFonts w:ascii="Times New Roman" w:hAnsi="Times New Roman"/>
          <w:lang w:val="en-US"/>
        </w:rPr>
        <w:t xml:space="preserve"> </w:t>
      </w:r>
      <w:proofErr w:type="gramStart"/>
      <w:r w:rsidRPr="00792DE7">
        <w:rPr>
          <w:rFonts w:ascii="Times New Roman" w:hAnsi="Times New Roman"/>
          <w:i/>
          <w:sz w:val="24"/>
          <w:szCs w:val="24"/>
          <w:lang w:val="en-US"/>
        </w:rPr>
        <w:t>African Culture and the Western World.</w:t>
      </w:r>
      <w:proofErr w:type="gramEnd"/>
      <w:r w:rsidRPr="00792DE7">
        <w:rPr>
          <w:rFonts w:ascii="Times New Roman" w:hAnsi="Times New Roman"/>
          <w:i/>
          <w:sz w:val="24"/>
          <w:szCs w:val="24"/>
          <w:lang w:val="en-US"/>
        </w:rPr>
        <w:t xml:space="preserve"> </w:t>
      </w:r>
      <w:proofErr w:type="gramStart"/>
      <w:r w:rsidR="00792DE7">
        <w:rPr>
          <w:rFonts w:ascii="Times New Roman" w:hAnsi="Times New Roman"/>
          <w:sz w:val="24"/>
          <w:szCs w:val="24"/>
          <w:lang w:val="en-US"/>
        </w:rPr>
        <w:t>(</w:t>
      </w:r>
      <w:r w:rsidRPr="00792DE7">
        <w:rPr>
          <w:rFonts w:ascii="Times New Roman" w:hAnsi="Times New Roman"/>
          <w:sz w:val="24"/>
          <w:szCs w:val="24"/>
          <w:lang w:val="en-US"/>
        </w:rPr>
        <w:t>New York: Grove Press, 1961</w:t>
      </w:r>
      <w:r w:rsidR="00792DE7">
        <w:rPr>
          <w:rFonts w:ascii="Times New Roman" w:hAnsi="Times New Roman"/>
          <w:sz w:val="24"/>
          <w:szCs w:val="24"/>
          <w:lang w:val="en-US"/>
        </w:rPr>
        <w:t>)</w:t>
      </w:r>
      <w:r w:rsidRPr="00792DE7">
        <w:rPr>
          <w:rFonts w:ascii="Times New Roman" w:hAnsi="Times New Roman"/>
          <w:sz w:val="24"/>
          <w:szCs w:val="24"/>
          <w:lang w:val="en-US"/>
        </w:rPr>
        <w:t>.</w:t>
      </w:r>
      <w:proofErr w:type="gramEnd"/>
    </w:p>
    <w:p w:rsidR="00792DE7" w:rsidRPr="00792DE7" w:rsidRDefault="00792DE7" w:rsidP="00E77318">
      <w:pPr>
        <w:ind w:left="709" w:hanging="709"/>
        <w:jc w:val="both"/>
        <w:rPr>
          <w:rFonts w:ascii="Times New Roman" w:hAnsi="Times New Roman"/>
          <w:lang w:val="en-US"/>
        </w:rPr>
      </w:pPr>
      <w:r>
        <w:rPr>
          <w:rFonts w:ascii="Times New Roman" w:hAnsi="Times New Roman"/>
          <w:sz w:val="24"/>
          <w:szCs w:val="24"/>
          <w:lang w:val="en-US"/>
        </w:rPr>
        <w:t xml:space="preserve">Jones, Leroi. </w:t>
      </w:r>
      <w:r>
        <w:rPr>
          <w:rFonts w:ascii="Times New Roman" w:hAnsi="Times New Roman"/>
          <w:i/>
          <w:sz w:val="24"/>
          <w:szCs w:val="24"/>
          <w:lang w:val="en-US"/>
        </w:rPr>
        <w:t xml:space="preserve">Blues People </w:t>
      </w:r>
      <w:r>
        <w:rPr>
          <w:rFonts w:ascii="Times New Roman" w:hAnsi="Times New Roman"/>
          <w:sz w:val="24"/>
          <w:szCs w:val="24"/>
          <w:lang w:val="en-US"/>
        </w:rPr>
        <w:t>(New York: William Morrow, 1963).</w:t>
      </w:r>
    </w:p>
    <w:p w:rsidR="00E77318" w:rsidRDefault="00E77318" w:rsidP="00E77318">
      <w:pPr>
        <w:pStyle w:val="Sangradetextonormal"/>
        <w:ind w:right="567" w:hanging="709"/>
      </w:pPr>
      <w:r>
        <w:t>Karenga, Maulana. “Black Studies: A Critical Reassessment.” 162-</w:t>
      </w:r>
      <w:smartTag w:uri="urn:schemas-microsoft-com:office:smarttags" w:element="metricconverter">
        <w:smartTagPr>
          <w:attr w:name="ProductID" w:val="170. In"/>
        </w:smartTagPr>
        <w:r>
          <w:t xml:space="preserve">170. </w:t>
        </w:r>
        <w:proofErr w:type="gramStart"/>
        <w:r>
          <w:t>In</w:t>
        </w:r>
      </w:smartTag>
      <w:proofErr w:type="gramEnd"/>
      <w:r>
        <w:t xml:space="preserve"> </w:t>
      </w:r>
      <w:r>
        <w:rPr>
          <w:i/>
        </w:rPr>
        <w:t xml:space="preserve">Dispatches from the </w:t>
      </w:r>
      <w:smartTag w:uri="urn:schemas-microsoft-com:office:smarttags" w:element="place">
        <w:smartTag w:uri="urn:schemas-microsoft-com:office:smarttags" w:element="PlaceName">
          <w:r>
            <w:rPr>
              <w:i/>
            </w:rPr>
            <w:t>Ebony</w:t>
          </w:r>
        </w:smartTag>
        <w:r>
          <w:rPr>
            <w:i/>
          </w:rPr>
          <w:t xml:space="preserve"> </w:t>
        </w:r>
        <w:smartTag w:uri="urn:schemas-microsoft-com:office:smarttags" w:element="PlaceType">
          <w:r>
            <w:rPr>
              <w:i/>
            </w:rPr>
            <w:t>Tower</w:t>
          </w:r>
        </w:smartTag>
      </w:smartTag>
      <w:r>
        <w:rPr>
          <w:i/>
        </w:rPr>
        <w:t>.</w:t>
      </w:r>
      <w:r>
        <w:t xml:space="preserve"> </w:t>
      </w:r>
      <w:proofErr w:type="gramStart"/>
      <w:r>
        <w:t>Ed. Manning Marable.</w:t>
      </w:r>
      <w:proofErr w:type="gramEnd"/>
      <w:r>
        <w:rPr>
          <w:i/>
        </w:rPr>
        <w:t xml:space="preserve"> </w:t>
      </w:r>
      <w:r w:rsidR="00792DE7">
        <w:t>(</w:t>
      </w:r>
      <w:r>
        <w:t>New York: Columbia UP, 2000</w:t>
      </w:r>
      <w:r w:rsidR="00792DE7">
        <w:t>)</w:t>
      </w:r>
      <w:r>
        <w:t xml:space="preserve">. </w:t>
      </w:r>
    </w:p>
    <w:p w:rsidR="007A1449" w:rsidRPr="00E34482" w:rsidRDefault="007A1449" w:rsidP="00E77318">
      <w:pPr>
        <w:pStyle w:val="Sangradetextonormal"/>
        <w:ind w:right="567" w:hanging="709"/>
      </w:pPr>
      <w:r>
        <w:t xml:space="preserve">Lusca, Emanuel L. “Race as a Social Construct.” </w:t>
      </w:r>
      <w:r w:rsidRPr="007A1449">
        <w:rPr>
          <w:i/>
        </w:rPr>
        <w:t xml:space="preserve">Anthropology.net </w:t>
      </w:r>
      <w:r>
        <w:t xml:space="preserve">(October 2008). </w:t>
      </w:r>
      <w:proofErr w:type="gramStart"/>
      <w:r>
        <w:t>Retrieved on 7 January 2014.</w:t>
      </w:r>
      <w:proofErr w:type="gramEnd"/>
      <w:r>
        <w:t xml:space="preserve"> </w:t>
      </w:r>
    </w:p>
    <w:p w:rsidR="008102AE" w:rsidRPr="00E34482" w:rsidRDefault="008102AE" w:rsidP="004B745E">
      <w:pPr>
        <w:pStyle w:val="Sangradetextonormal"/>
        <w:ind w:right="567" w:hanging="709"/>
      </w:pPr>
      <w:r>
        <w:t xml:space="preserve">Marable, Manning. </w:t>
      </w:r>
      <w:r w:rsidR="00E34482">
        <w:t>“Introduction: Black Studies and the Racial Mountain” 1-</w:t>
      </w:r>
      <w:smartTag w:uri="urn:schemas-microsoft-com:office:smarttags" w:element="metricconverter">
        <w:smartTagPr>
          <w:attr w:name="ProductID" w:val="28. In"/>
        </w:smartTagPr>
        <w:r w:rsidR="00E34482">
          <w:t xml:space="preserve">28. </w:t>
        </w:r>
        <w:proofErr w:type="gramStart"/>
        <w:r w:rsidR="00E34482">
          <w:t>In</w:t>
        </w:r>
      </w:smartTag>
      <w:r w:rsidR="00E34482">
        <w:t xml:space="preserve"> </w:t>
      </w:r>
      <w:r>
        <w:rPr>
          <w:i/>
        </w:rPr>
        <w:t xml:space="preserve">Dispatches from the </w:t>
      </w:r>
      <w:smartTag w:uri="urn:schemas-microsoft-com:office:smarttags" w:element="place">
        <w:smartTag w:uri="urn:schemas-microsoft-com:office:smarttags" w:element="PlaceName">
          <w:r>
            <w:rPr>
              <w:i/>
            </w:rPr>
            <w:t>Ebony</w:t>
          </w:r>
        </w:smartTag>
        <w:r>
          <w:rPr>
            <w:i/>
          </w:rPr>
          <w:t xml:space="preserve"> </w:t>
        </w:r>
        <w:smartTag w:uri="urn:schemas-microsoft-com:office:smarttags" w:element="PlaceType">
          <w:r>
            <w:rPr>
              <w:i/>
            </w:rPr>
            <w:t>Tower</w:t>
          </w:r>
        </w:smartTag>
      </w:smartTag>
      <w:r>
        <w:rPr>
          <w:i/>
        </w:rPr>
        <w:t>.</w:t>
      </w:r>
      <w:proofErr w:type="gramEnd"/>
      <w:r w:rsidR="00991067">
        <w:t xml:space="preserve"> </w:t>
      </w:r>
      <w:proofErr w:type="gramStart"/>
      <w:r w:rsidR="00991067">
        <w:t>Ed. Manning Marable.</w:t>
      </w:r>
      <w:proofErr w:type="gramEnd"/>
      <w:r>
        <w:rPr>
          <w:i/>
        </w:rPr>
        <w:t xml:space="preserve"> </w:t>
      </w:r>
      <w:r w:rsidR="00792DE7">
        <w:t>(</w:t>
      </w:r>
      <w:r w:rsidR="00E34482">
        <w:t>New York: Columbia UP, 2000</w:t>
      </w:r>
      <w:r w:rsidR="00792DE7">
        <w:t>)</w:t>
      </w:r>
      <w:r w:rsidR="00E34482">
        <w:t xml:space="preserve">. </w:t>
      </w:r>
    </w:p>
    <w:p w:rsidR="004B745E" w:rsidRDefault="004B745E" w:rsidP="004B745E">
      <w:pPr>
        <w:pStyle w:val="Sangradetextonormal"/>
        <w:ind w:right="567" w:hanging="709"/>
      </w:pPr>
      <w:proofErr w:type="gramStart"/>
      <w:r>
        <w:t>Mole</w:t>
      </w:r>
      <w:r w:rsidR="008102AE">
        <w:t xml:space="preserve">tte, </w:t>
      </w:r>
      <w:smartTag w:uri="urn:schemas-microsoft-com:office:smarttags" w:element="City">
        <w:smartTag w:uri="urn:schemas-microsoft-com:office:smarttags" w:element="place">
          <w:r w:rsidR="008102AE">
            <w:t>Carlton</w:t>
          </w:r>
        </w:smartTag>
      </w:smartTag>
      <w:r w:rsidR="008102AE">
        <w:t xml:space="preserve"> W. and Barbara J. </w:t>
      </w:r>
      <w:r>
        <w:rPr>
          <w:i/>
        </w:rPr>
        <w:t>Rosalee Pritchett</w:t>
      </w:r>
      <w:r w:rsidR="00991067">
        <w:rPr>
          <w:i/>
        </w:rPr>
        <w:t>.</w:t>
      </w:r>
      <w:proofErr w:type="gramEnd"/>
      <w:r w:rsidR="00991067">
        <w:rPr>
          <w:i/>
        </w:rPr>
        <w:t xml:space="preserve"> </w:t>
      </w:r>
      <w:r w:rsidR="00991067">
        <w:t>824-</w:t>
      </w:r>
      <w:smartTag w:uri="urn:schemas-microsoft-com:office:smarttags" w:element="metricconverter">
        <w:smartTagPr>
          <w:attr w:name="ProductID" w:val="835. In"/>
        </w:smartTagPr>
        <w:r w:rsidR="00991067">
          <w:t>835.</w:t>
        </w:r>
        <w:r>
          <w:rPr>
            <w:i/>
          </w:rPr>
          <w:t xml:space="preserve"> </w:t>
        </w:r>
        <w:proofErr w:type="gramStart"/>
        <w:r w:rsidR="00991067">
          <w:t>I</w:t>
        </w:r>
        <w:r>
          <w:t>n</w:t>
        </w:r>
      </w:smartTag>
      <w:proofErr w:type="gramEnd"/>
      <w:r>
        <w:t xml:space="preserve"> Richard Barksdale &amp; Keneth Kinnamon, </w:t>
      </w:r>
      <w:r w:rsidR="00E77318">
        <w:t xml:space="preserve">eds. </w:t>
      </w:r>
      <w:r>
        <w:rPr>
          <w:i/>
        </w:rPr>
        <w:t xml:space="preserve">Black Writers of </w:t>
      </w:r>
      <w:smartTag w:uri="urn:schemas-microsoft-com:office:smarttags" w:element="country-region">
        <w:smartTag w:uri="urn:schemas-microsoft-com:office:smarttags" w:element="place">
          <w:r>
            <w:rPr>
              <w:i/>
            </w:rPr>
            <w:t>America</w:t>
          </w:r>
        </w:smartTag>
      </w:smartTag>
      <w:r>
        <w:rPr>
          <w:i/>
        </w:rPr>
        <w:t xml:space="preserve">: A Comprehensive Anthology. </w:t>
      </w:r>
      <w:proofErr w:type="gramStart"/>
      <w:r w:rsidR="00792DE7">
        <w:t>(</w:t>
      </w:r>
      <w:r>
        <w:t>New York: MacMillan, 1972</w:t>
      </w:r>
      <w:r w:rsidR="00792DE7">
        <w:t>)</w:t>
      </w:r>
      <w:r>
        <w:t>.</w:t>
      </w:r>
      <w:proofErr w:type="gramEnd"/>
    </w:p>
    <w:p w:rsidR="004B745E" w:rsidRDefault="004B745E" w:rsidP="004B745E">
      <w:pPr>
        <w:pStyle w:val="Sangradetextonormal"/>
        <w:ind w:right="567" w:hanging="709"/>
      </w:pPr>
      <w:r>
        <w:t>---.</w:t>
      </w:r>
      <w:r>
        <w:rPr>
          <w:i/>
        </w:rPr>
        <w:t xml:space="preserve"> </w:t>
      </w:r>
      <w:proofErr w:type="gramStart"/>
      <w:r>
        <w:rPr>
          <w:i/>
        </w:rPr>
        <w:t>Black Theatre.</w:t>
      </w:r>
      <w:proofErr w:type="gramEnd"/>
      <w:r>
        <w:rPr>
          <w:i/>
        </w:rPr>
        <w:t xml:space="preserve"> </w:t>
      </w:r>
      <w:proofErr w:type="gramStart"/>
      <w:r>
        <w:rPr>
          <w:i/>
        </w:rPr>
        <w:t>Premise and Presentation.</w:t>
      </w:r>
      <w:proofErr w:type="gramEnd"/>
      <w:r>
        <w:rPr>
          <w:i/>
        </w:rPr>
        <w:t xml:space="preserve"> </w:t>
      </w:r>
      <w:proofErr w:type="gramStart"/>
      <w:r w:rsidR="00792DE7">
        <w:t>(</w:t>
      </w:r>
      <w:r>
        <w:t>Bristol, IN: Wyndham Hall</w:t>
      </w:r>
      <w:r>
        <w:tab/>
        <w:t xml:space="preserve"> Press, 1992</w:t>
      </w:r>
      <w:r w:rsidR="00792DE7">
        <w:t>)</w:t>
      </w:r>
      <w:r>
        <w:t>.</w:t>
      </w:r>
      <w:proofErr w:type="gramEnd"/>
    </w:p>
    <w:p w:rsidR="00C643C3" w:rsidRPr="00C643C3" w:rsidRDefault="00C643C3" w:rsidP="00C643C3">
      <w:pPr>
        <w:pStyle w:val="Sangradetextonormal"/>
        <w:ind w:right="567" w:hanging="709"/>
      </w:pPr>
      <w:r>
        <w:t xml:space="preserve">---. </w:t>
      </w:r>
      <w:r>
        <w:rPr>
          <w:i/>
        </w:rPr>
        <w:t>Noah’s Ark.</w:t>
      </w:r>
      <w:r w:rsidR="004278EF">
        <w:rPr>
          <w:i/>
        </w:rPr>
        <w:t xml:space="preserve"> </w:t>
      </w:r>
      <w:r>
        <w:t>179-</w:t>
      </w:r>
      <w:smartTag w:uri="urn:schemas-microsoft-com:office:smarttags" w:element="metricconverter">
        <w:smartTagPr>
          <w:attr w:name="ProductID" w:val="196. In"/>
        </w:smartTagPr>
        <w:r>
          <w:t>196.</w:t>
        </w:r>
        <w:r>
          <w:rPr>
            <w:i/>
          </w:rPr>
          <w:t xml:space="preserve"> </w:t>
        </w:r>
        <w:proofErr w:type="gramStart"/>
        <w:r>
          <w:t>In</w:t>
        </w:r>
      </w:smartTag>
      <w:r>
        <w:t xml:space="preserve"> Eileen Joyce Ostrow, ed. </w:t>
      </w:r>
      <w:r>
        <w:rPr>
          <w:i/>
        </w:rPr>
        <w:t>Center Stage.</w:t>
      </w:r>
      <w:proofErr w:type="gramEnd"/>
      <w:r>
        <w:rPr>
          <w:i/>
        </w:rPr>
        <w:t xml:space="preserve"> An Anthology of 21 Contemporary Black-American Plays.</w:t>
      </w:r>
      <w:r w:rsidR="00792DE7">
        <w:rPr>
          <w:i/>
        </w:rPr>
        <w:t xml:space="preserve"> </w:t>
      </w:r>
      <w:proofErr w:type="gramStart"/>
      <w:r w:rsidR="00792DE7">
        <w:t>(</w:t>
      </w:r>
      <w:r>
        <w:t>Oakland: Sea Urchin, 1981</w:t>
      </w:r>
      <w:r w:rsidR="00792DE7">
        <w:t>)</w:t>
      </w:r>
      <w:r>
        <w:t>.</w:t>
      </w:r>
      <w:proofErr w:type="gramEnd"/>
      <w:r>
        <w:t xml:space="preserve"> </w:t>
      </w:r>
    </w:p>
    <w:p w:rsidR="00C643C3" w:rsidRDefault="00C643C3" w:rsidP="00C643C3">
      <w:pPr>
        <w:pStyle w:val="Sangradetextonormal"/>
        <w:ind w:right="567" w:hanging="709"/>
      </w:pPr>
      <w:r>
        <w:t xml:space="preserve">---. </w:t>
      </w:r>
      <w:proofErr w:type="gramStart"/>
      <w:r>
        <w:rPr>
          <w:i/>
        </w:rPr>
        <w:t>Afrocentric Theatre.</w:t>
      </w:r>
      <w:proofErr w:type="gramEnd"/>
      <w:r>
        <w:t xml:space="preserve"> </w:t>
      </w:r>
      <w:r w:rsidR="00C84ADA">
        <w:t xml:space="preserve">(New Jersey: </w:t>
      </w:r>
      <w:r>
        <w:t>Xlibris, 2013</w:t>
      </w:r>
      <w:r w:rsidR="00C84ADA">
        <w:t>)</w:t>
      </w:r>
      <w:r>
        <w:t xml:space="preserve">. </w:t>
      </w:r>
    </w:p>
    <w:p w:rsidR="004B745E" w:rsidRDefault="004B745E" w:rsidP="004B745E">
      <w:pPr>
        <w:pStyle w:val="Sangradetextonormal"/>
        <w:ind w:right="567" w:hanging="709"/>
      </w:pPr>
      <w:r>
        <w:t xml:space="preserve">Molette, </w:t>
      </w:r>
      <w:smartTag w:uri="urn:schemas-microsoft-com:office:smarttags" w:element="City">
        <w:smartTag w:uri="urn:schemas-microsoft-com:office:smarttags" w:element="place">
          <w:r>
            <w:t>Carlton</w:t>
          </w:r>
        </w:smartTag>
      </w:smartTag>
      <w:r>
        <w:t xml:space="preserve">. </w:t>
      </w:r>
      <w:proofErr w:type="gramStart"/>
      <w:r>
        <w:t>“The Way to Viable Theater?</w:t>
      </w:r>
      <w:proofErr w:type="gramEnd"/>
      <w:r>
        <w:t xml:space="preserve"> </w:t>
      </w:r>
      <w:proofErr w:type="gramStart"/>
      <w:r>
        <w:t>Afro-American Ritual Drama.</w:t>
      </w:r>
      <w:proofErr w:type="gramEnd"/>
      <w:r>
        <w:t xml:space="preserve"> </w:t>
      </w:r>
      <w:r>
        <w:rPr>
          <w:i/>
        </w:rPr>
        <w:t xml:space="preserve">Black World, </w:t>
      </w:r>
      <w:r>
        <w:t>22 (April 1973): 4-12.</w:t>
      </w:r>
    </w:p>
    <w:p w:rsidR="004B745E" w:rsidRDefault="004B745E" w:rsidP="004B745E">
      <w:pPr>
        <w:pStyle w:val="Sangradetextonormal"/>
        <w:ind w:right="567" w:hanging="709"/>
      </w:pPr>
      <w:r>
        <w:lastRenderedPageBreak/>
        <w:t xml:space="preserve">Molette, Barbara J. “Black Women Playwrights: They Speak: Who </w:t>
      </w:r>
    </w:p>
    <w:p w:rsidR="00C643C3" w:rsidRDefault="004B745E" w:rsidP="00C643C3">
      <w:pPr>
        <w:pStyle w:val="Sangradetextonormal"/>
        <w:ind w:right="567" w:hanging="1"/>
      </w:pPr>
      <w:r>
        <w:t xml:space="preserve">Listens?” </w:t>
      </w:r>
      <w:r>
        <w:rPr>
          <w:i/>
        </w:rPr>
        <w:t xml:space="preserve">Black World </w:t>
      </w:r>
      <w:r>
        <w:t>25</w:t>
      </w:r>
      <w:r>
        <w:rPr>
          <w:i/>
        </w:rPr>
        <w:t xml:space="preserve"> </w:t>
      </w:r>
      <w:r>
        <w:t>(1976): 28-34.</w:t>
      </w:r>
    </w:p>
    <w:p w:rsidR="00C643C3" w:rsidRPr="00C643C3" w:rsidRDefault="00C643C3" w:rsidP="004B745E">
      <w:pPr>
        <w:pStyle w:val="Sangradetextonormal"/>
        <w:ind w:right="567" w:hanging="709"/>
      </w:pPr>
      <w:r>
        <w:t xml:space="preserve">Ostrow, Eileen Joyce, </w:t>
      </w:r>
      <w:smartTag w:uri="urn:schemas-microsoft-com:office:smarttags" w:element="place">
        <w:smartTag w:uri="urn:schemas-microsoft-com:office:smarttags" w:element="PlaceName">
          <w:r>
            <w:t>ed.</w:t>
          </w:r>
        </w:smartTag>
        <w:r>
          <w:t xml:space="preserve"> </w:t>
        </w:r>
        <w:smartTag w:uri="urn:schemas-microsoft-com:office:smarttags" w:element="PlaceType">
          <w:r>
            <w:rPr>
              <w:i/>
            </w:rPr>
            <w:t>Center</w:t>
          </w:r>
        </w:smartTag>
      </w:smartTag>
      <w:r>
        <w:rPr>
          <w:i/>
        </w:rPr>
        <w:t xml:space="preserve"> Stage. An Anthology of 21 Contemporary Black-American Plays.</w:t>
      </w:r>
      <w:r w:rsidR="00C84ADA">
        <w:t xml:space="preserve"> </w:t>
      </w:r>
      <w:proofErr w:type="gramStart"/>
      <w:r w:rsidR="00C84ADA">
        <w:t>(</w:t>
      </w:r>
      <w:r>
        <w:t>Oakland: Sea Urchin, 1981</w:t>
      </w:r>
      <w:r w:rsidR="00C84ADA">
        <w:t>)</w:t>
      </w:r>
      <w:r>
        <w:t>.</w:t>
      </w:r>
      <w:proofErr w:type="gramEnd"/>
      <w:r>
        <w:t xml:space="preserve"> </w:t>
      </w:r>
    </w:p>
    <w:p w:rsidR="004B745E" w:rsidRDefault="004B745E" w:rsidP="004B745E">
      <w:pPr>
        <w:pStyle w:val="Sangradetextonormal"/>
        <w:ind w:right="567" w:hanging="709"/>
      </w:pPr>
      <w:r>
        <w:t xml:space="preserve">Riley, Clayton. “Notwithstanding, I liked </w:t>
      </w:r>
      <w:proofErr w:type="gramStart"/>
      <w:r>
        <w:t>Them</w:t>
      </w:r>
      <w:proofErr w:type="gramEnd"/>
      <w:r>
        <w:t xml:space="preserve">.” Review of </w:t>
      </w:r>
      <w:r>
        <w:rPr>
          <w:i/>
        </w:rPr>
        <w:t xml:space="preserve">Rosalee </w:t>
      </w:r>
      <w:proofErr w:type="gramStart"/>
      <w:r>
        <w:rPr>
          <w:i/>
        </w:rPr>
        <w:t xml:space="preserve">Pritchett </w:t>
      </w:r>
      <w:r>
        <w:t xml:space="preserve"> in</w:t>
      </w:r>
      <w:proofErr w:type="gramEnd"/>
      <w:r>
        <w:t xml:space="preserve"> </w:t>
      </w:r>
      <w:r w:rsidRPr="004F4F1C">
        <w:rPr>
          <w:i/>
        </w:rPr>
        <w:t>The</w:t>
      </w:r>
      <w:r>
        <w:t xml:space="preserve"> </w:t>
      </w:r>
      <w:r>
        <w:rPr>
          <w:i/>
        </w:rPr>
        <w:t>New York Times</w:t>
      </w:r>
      <w:r>
        <w:t xml:space="preserve"> 7 Feb. 1971.</w:t>
      </w:r>
    </w:p>
    <w:p w:rsidR="007A26BD" w:rsidRPr="00087579" w:rsidRDefault="007A26BD" w:rsidP="004B745E">
      <w:pPr>
        <w:pStyle w:val="Sangradetextonormal"/>
        <w:ind w:right="567" w:hanging="709"/>
      </w:pPr>
      <w:r>
        <w:t xml:space="preserve">Sainer, Arthur. </w:t>
      </w:r>
      <w:r w:rsidR="003B56BE">
        <w:t>“</w:t>
      </w:r>
      <w:r w:rsidR="00087579">
        <w:t xml:space="preserve">Bogged down and busy, busy, busy” </w:t>
      </w:r>
      <w:r w:rsidR="00087579">
        <w:rPr>
          <w:i/>
        </w:rPr>
        <w:t>The Village Voice</w:t>
      </w:r>
      <w:r w:rsidR="00087579">
        <w:t xml:space="preserve"> (28 January, 1971): 59.</w:t>
      </w:r>
    </w:p>
    <w:p w:rsidR="00C84ADA" w:rsidRPr="00C84ADA" w:rsidRDefault="00A70DB1" w:rsidP="00C84ADA">
      <w:pPr>
        <w:ind w:left="709" w:hanging="709"/>
        <w:jc w:val="both"/>
        <w:rPr>
          <w:rFonts w:ascii="Times New Roman" w:hAnsi="Times New Roman"/>
          <w:sz w:val="24"/>
          <w:szCs w:val="24"/>
          <w:lang w:val="en-US"/>
        </w:rPr>
      </w:pPr>
      <w:r w:rsidRPr="00C84ADA">
        <w:rPr>
          <w:rFonts w:ascii="Times New Roman" w:hAnsi="Times New Roman"/>
          <w:sz w:val="24"/>
          <w:szCs w:val="24"/>
        </w:rPr>
        <w:t>Takaki, Ronald. 1991.</w:t>
      </w:r>
      <w:r w:rsidR="00C84ADA" w:rsidRPr="00C84ADA">
        <w:rPr>
          <w:rFonts w:ascii="Times New Roman" w:hAnsi="Times New Roman"/>
          <w:sz w:val="24"/>
          <w:szCs w:val="24"/>
        </w:rPr>
        <w:t xml:space="preserve"> </w:t>
      </w:r>
      <w:r w:rsidR="00C84ADA" w:rsidRPr="00C84ADA">
        <w:rPr>
          <w:rFonts w:ascii="Times New Roman" w:hAnsi="Times New Roman"/>
          <w:i/>
          <w:sz w:val="24"/>
          <w:szCs w:val="24"/>
          <w:lang w:val="en-US"/>
        </w:rPr>
        <w:t xml:space="preserve">A Different Mirror a History of Multicultural America. </w:t>
      </w:r>
      <w:proofErr w:type="gramStart"/>
      <w:r w:rsidR="00C84ADA">
        <w:rPr>
          <w:rFonts w:ascii="Times New Roman" w:hAnsi="Times New Roman"/>
          <w:sz w:val="24"/>
          <w:szCs w:val="24"/>
          <w:lang w:val="en-US"/>
        </w:rPr>
        <w:t>(</w:t>
      </w:r>
      <w:r w:rsidR="00C84ADA" w:rsidRPr="00C84ADA">
        <w:rPr>
          <w:rFonts w:ascii="Times New Roman" w:hAnsi="Times New Roman"/>
          <w:sz w:val="24"/>
          <w:szCs w:val="24"/>
          <w:lang w:val="en-US"/>
        </w:rPr>
        <w:t>Boston: Little, Brown and Co.,</w:t>
      </w:r>
      <w:r w:rsidR="00C84ADA" w:rsidRPr="00C84ADA">
        <w:rPr>
          <w:rFonts w:ascii="Times New Roman" w:hAnsi="Times New Roman"/>
          <w:i/>
          <w:sz w:val="24"/>
          <w:szCs w:val="24"/>
          <w:lang w:val="en-US"/>
        </w:rPr>
        <w:t xml:space="preserve"> </w:t>
      </w:r>
      <w:r w:rsidR="00C84ADA" w:rsidRPr="00C84ADA">
        <w:rPr>
          <w:rFonts w:ascii="Times New Roman" w:hAnsi="Times New Roman"/>
          <w:sz w:val="24"/>
          <w:szCs w:val="24"/>
          <w:lang w:val="en-US"/>
        </w:rPr>
        <w:t>1993</w:t>
      </w:r>
      <w:r w:rsidR="00C84ADA">
        <w:rPr>
          <w:rFonts w:ascii="Times New Roman" w:hAnsi="Times New Roman"/>
          <w:sz w:val="24"/>
          <w:szCs w:val="24"/>
          <w:lang w:val="en-US"/>
        </w:rPr>
        <w:t>)</w:t>
      </w:r>
      <w:r w:rsidR="00C84ADA" w:rsidRPr="00C84ADA">
        <w:rPr>
          <w:rFonts w:ascii="Times New Roman" w:hAnsi="Times New Roman"/>
          <w:sz w:val="24"/>
          <w:szCs w:val="24"/>
          <w:lang w:val="en-US"/>
        </w:rPr>
        <w:t>.</w:t>
      </w:r>
      <w:proofErr w:type="gramEnd"/>
    </w:p>
    <w:p w:rsidR="004B745E" w:rsidRDefault="004B745E" w:rsidP="004B745E">
      <w:pPr>
        <w:pStyle w:val="Sangradetextonormal"/>
        <w:ind w:right="567" w:hanging="709"/>
        <w:rPr>
          <w:i/>
        </w:rPr>
      </w:pPr>
      <w:r>
        <w:t xml:space="preserve">Williams, Mance. </w:t>
      </w:r>
      <w:proofErr w:type="gramStart"/>
      <w:r>
        <w:rPr>
          <w:i/>
        </w:rPr>
        <w:t>Black Theatre in the 1960s and 1970s.</w:t>
      </w:r>
      <w:proofErr w:type="gramEnd"/>
      <w:r>
        <w:rPr>
          <w:i/>
        </w:rPr>
        <w:t xml:space="preserve"> A Historical-</w:t>
      </w:r>
    </w:p>
    <w:p w:rsidR="004B745E" w:rsidRDefault="004B745E" w:rsidP="004B745E">
      <w:pPr>
        <w:pStyle w:val="Sangradetextonormal"/>
        <w:ind w:right="567" w:hanging="1"/>
      </w:pPr>
      <w:proofErr w:type="gramStart"/>
      <w:r>
        <w:rPr>
          <w:i/>
        </w:rPr>
        <w:t>Critical Analysis of the Movement.</w:t>
      </w:r>
      <w:proofErr w:type="gramEnd"/>
      <w:r>
        <w:rPr>
          <w:i/>
        </w:rPr>
        <w:t xml:space="preserve"> </w:t>
      </w:r>
      <w:proofErr w:type="gramStart"/>
      <w:r w:rsidR="00C84ADA">
        <w:t>(</w:t>
      </w:r>
      <w:r>
        <w:t>Westport, Conn.: Greenwood Press,</w:t>
      </w:r>
      <w:r w:rsidDel="00FF2839">
        <w:t xml:space="preserve"> </w:t>
      </w:r>
      <w:r>
        <w:t>1985</w:t>
      </w:r>
      <w:r w:rsidR="00C84ADA">
        <w:t>)</w:t>
      </w:r>
      <w:r>
        <w:t>.</w:t>
      </w:r>
      <w:proofErr w:type="gramEnd"/>
    </w:p>
    <w:p w:rsidR="00991067" w:rsidRDefault="00991067" w:rsidP="00991067">
      <w:pPr>
        <w:pStyle w:val="Sangradetextonormal"/>
        <w:ind w:left="142" w:right="567" w:hanging="1"/>
      </w:pPr>
      <w:smartTag w:uri="urn:schemas-microsoft-com:office:smarttags" w:element="City">
        <w:smartTag w:uri="urn:schemas-microsoft-com:office:smarttags" w:element="place">
          <w:r>
            <w:t>Wi</w:t>
          </w:r>
          <w:r w:rsidR="00DB06C5">
            <w:t>l</w:t>
          </w:r>
          <w:r>
            <w:t>son</w:t>
          </w:r>
        </w:smartTag>
      </w:smartTag>
      <w:r>
        <w:t xml:space="preserve">, August. </w:t>
      </w:r>
      <w:proofErr w:type="gramStart"/>
      <w:r>
        <w:t>“The Ground on Which I Stand.”</w:t>
      </w:r>
      <w:proofErr w:type="gramEnd"/>
      <w:r>
        <w:t xml:space="preserve"> </w:t>
      </w:r>
      <w:r>
        <w:rPr>
          <w:i/>
        </w:rPr>
        <w:t xml:space="preserve">Callaloo, </w:t>
      </w:r>
      <w:r w:rsidR="004278EF">
        <w:t>20.3 (</w:t>
      </w:r>
      <w:proofErr w:type="gramStart"/>
      <w:r w:rsidR="004278EF">
        <w:t>Summer</w:t>
      </w:r>
      <w:proofErr w:type="gramEnd"/>
      <w:r w:rsidR="004278EF">
        <w:t>, 1997):</w:t>
      </w:r>
      <w:r>
        <w:t xml:space="preserve"> 493-503.</w:t>
      </w:r>
    </w:p>
    <w:p w:rsidR="00DB06C5" w:rsidRDefault="00DB06C5" w:rsidP="00F77F92">
      <w:pPr>
        <w:pStyle w:val="Sangradetextonormal"/>
        <w:ind w:left="0" w:right="567"/>
      </w:pPr>
    </w:p>
    <w:sectPr w:rsidR="00DB06C5" w:rsidSect="006732F8">
      <w:footerReference w:type="default" r:id="rId7"/>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627A" w:rsidRDefault="0013627A" w:rsidP="005326EF">
      <w:pPr>
        <w:spacing w:after="0" w:line="240" w:lineRule="auto"/>
      </w:pPr>
      <w:r>
        <w:separator/>
      </w:r>
    </w:p>
  </w:endnote>
  <w:endnote w:type="continuationSeparator" w:id="0">
    <w:p w:rsidR="0013627A" w:rsidRDefault="0013627A" w:rsidP="005326E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4C4B" w:rsidRDefault="00E04C4B">
    <w:pPr>
      <w:pStyle w:val="Piedepgina"/>
      <w:jc w:val="right"/>
    </w:pPr>
    <w:fldSimple w:instr="PAGE   \* MERGEFORMAT">
      <w:r w:rsidR="0043242F" w:rsidRPr="0043242F">
        <w:rPr>
          <w:noProof/>
          <w:lang w:val="es-ES"/>
        </w:rPr>
        <w:t>1</w:t>
      </w:r>
    </w:fldSimple>
  </w:p>
  <w:p w:rsidR="00E04C4B" w:rsidRDefault="00E04C4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627A" w:rsidRDefault="0013627A" w:rsidP="005326EF">
      <w:pPr>
        <w:spacing w:after="0" w:line="240" w:lineRule="auto"/>
      </w:pPr>
      <w:r>
        <w:separator/>
      </w:r>
    </w:p>
  </w:footnote>
  <w:footnote w:type="continuationSeparator" w:id="0">
    <w:p w:rsidR="0013627A" w:rsidRDefault="0013627A" w:rsidP="005326EF">
      <w:pPr>
        <w:spacing w:after="0" w:line="240" w:lineRule="auto"/>
      </w:pPr>
      <w:r>
        <w:continuationSeparator/>
      </w:r>
    </w:p>
  </w:footnote>
  <w:footnote w:id="1">
    <w:p w:rsidR="00E04C4B" w:rsidRPr="0089401F" w:rsidRDefault="00E04C4B">
      <w:pPr>
        <w:pStyle w:val="Textonotapie"/>
        <w:rPr>
          <w:lang w:val="en-US"/>
        </w:rPr>
      </w:pPr>
      <w:r>
        <w:rPr>
          <w:rStyle w:val="Refdenotaalpie"/>
        </w:rPr>
        <w:footnoteRef/>
      </w:r>
      <w:r>
        <w:t xml:space="preserve"> </w:t>
      </w:r>
      <w:r w:rsidRPr="0089401F">
        <w:rPr>
          <w:lang w:val="en-US"/>
        </w:rPr>
        <w:t>The word “Black” is capitalized in this paper to indicate people of African descent or their culture. The word “White” is capitalized to indicate people of European heritage, Caucasians. This choice of capitalization follows the Molettes’ stylistic device to differenciate between people of African descent, the visual sense perception of black, and the negative connotations of</w:t>
      </w:r>
      <w:r>
        <w:rPr>
          <w:lang w:val="en-US"/>
        </w:rPr>
        <w:t xml:space="preserve"> that w</w:t>
      </w:r>
      <w:r w:rsidRPr="0089401F">
        <w:rPr>
          <w:lang w:val="en-US"/>
        </w:rPr>
        <w:t xml:space="preserve">ord in Eurocentric culture. </w:t>
      </w:r>
      <w:proofErr w:type="gramStart"/>
      <w:r w:rsidRPr="0089401F">
        <w:rPr>
          <w:i/>
          <w:lang w:val="en-US"/>
        </w:rPr>
        <w:t>Afrocentric Theatre</w:t>
      </w:r>
      <w:r w:rsidRPr="0089401F">
        <w:rPr>
          <w:lang w:val="en-US"/>
        </w:rPr>
        <w:t>, 11.</w:t>
      </w:r>
      <w:proofErr w:type="gramEnd"/>
      <w:r w:rsidRPr="0089401F">
        <w:rPr>
          <w:lang w:val="en-US"/>
        </w:rPr>
        <w:t xml:space="preserve"> </w:t>
      </w:r>
    </w:p>
  </w:footnote>
  <w:footnote w:id="2">
    <w:p w:rsidR="00E04C4B" w:rsidRPr="0089401F" w:rsidRDefault="00E04C4B">
      <w:pPr>
        <w:pStyle w:val="Textonotapie"/>
        <w:rPr>
          <w:lang w:val="en-US"/>
        </w:rPr>
      </w:pPr>
      <w:r>
        <w:rPr>
          <w:rStyle w:val="Refdenotaalpie"/>
        </w:rPr>
        <w:footnoteRef/>
      </w:r>
      <w:r>
        <w:t xml:space="preserve"> </w:t>
      </w:r>
      <w:r w:rsidRPr="0089401F">
        <w:rPr>
          <w:lang w:val="en-US"/>
        </w:rPr>
        <w:t xml:space="preserve">Unpublished interview with </w:t>
      </w:r>
      <w:smartTag w:uri="urn:schemas-microsoft-com:office:smarttags" w:element="City">
        <w:r w:rsidRPr="0089401F">
          <w:rPr>
            <w:lang w:val="en-US"/>
          </w:rPr>
          <w:t>Carlton</w:t>
        </w:r>
      </w:smartTag>
      <w:r w:rsidRPr="0089401F">
        <w:rPr>
          <w:lang w:val="en-US"/>
        </w:rPr>
        <w:t xml:space="preserve"> and Barbara Molette conducted at </w:t>
      </w:r>
      <w:smartTag w:uri="urn:schemas-microsoft-com:office:smarttags" w:element="place">
        <w:smartTag w:uri="urn:schemas-microsoft-com:office:smarttags" w:element="PlaceName">
          <w:r w:rsidRPr="0089401F">
            <w:rPr>
              <w:lang w:val="en-US"/>
            </w:rPr>
            <w:t>Spelman</w:t>
          </w:r>
        </w:smartTag>
        <w:r w:rsidRPr="0089401F">
          <w:rPr>
            <w:lang w:val="en-US"/>
          </w:rPr>
          <w:t xml:space="preserve"> </w:t>
        </w:r>
        <w:smartTag w:uri="urn:schemas-microsoft-com:office:smarttags" w:element="PlaceType">
          <w:r w:rsidRPr="0089401F">
            <w:rPr>
              <w:lang w:val="en-US"/>
            </w:rPr>
            <w:t>College</w:t>
          </w:r>
        </w:smartTag>
      </w:smartTag>
      <w:r w:rsidRPr="0089401F">
        <w:rPr>
          <w:lang w:val="en-US"/>
        </w:rPr>
        <w:t xml:space="preserve"> in June 2012.</w:t>
      </w:r>
    </w:p>
  </w:footnote>
  <w:footnote w:id="3">
    <w:p w:rsidR="00E04C4B" w:rsidRPr="00FC6B9D" w:rsidRDefault="00E04C4B" w:rsidP="007F0306">
      <w:pPr>
        <w:pStyle w:val="Textonotapie"/>
        <w:ind w:left="709" w:right="567"/>
        <w:rPr>
          <w:lang w:val="en-US"/>
        </w:rPr>
      </w:pPr>
      <w:r>
        <w:rPr>
          <w:rStyle w:val="Refdenotaalpie"/>
        </w:rPr>
        <w:footnoteRef/>
      </w:r>
      <w:r w:rsidRPr="00FC6B9D">
        <w:rPr>
          <w:lang w:val="en-US"/>
        </w:rPr>
        <w:t xml:space="preserve"> One just need</w:t>
      </w:r>
      <w:r>
        <w:rPr>
          <w:lang w:val="en-US"/>
        </w:rPr>
        <w:t>s</w:t>
      </w:r>
      <w:r w:rsidRPr="00FC6B9D">
        <w:rPr>
          <w:lang w:val="en-US"/>
        </w:rPr>
        <w:t xml:space="preserve"> to remember the</w:t>
      </w:r>
      <w:r>
        <w:rPr>
          <w:lang w:val="en-US"/>
        </w:rPr>
        <w:t xml:space="preserve"> </w:t>
      </w:r>
      <w:r w:rsidRPr="00FC6B9D">
        <w:rPr>
          <w:lang w:val="en-US"/>
        </w:rPr>
        <w:t xml:space="preserve">events in </w:t>
      </w:r>
      <w:smartTag w:uri="urn:schemas-microsoft-com:office:smarttags" w:element="City">
        <w:smartTag w:uri="urn:schemas-microsoft-com:office:smarttags" w:element="place">
          <w:r w:rsidRPr="00FC6B9D">
            <w:rPr>
              <w:lang w:val="en-US"/>
            </w:rPr>
            <w:t>London</w:t>
          </w:r>
        </w:smartTag>
      </w:smartTag>
      <w:r w:rsidRPr="00FC6B9D">
        <w:rPr>
          <w:lang w:val="en-US"/>
        </w:rPr>
        <w:t xml:space="preserve"> and other English </w:t>
      </w:r>
      <w:r>
        <w:rPr>
          <w:lang w:val="en-US"/>
        </w:rPr>
        <w:t>cities. I</w:t>
      </w:r>
      <w:r w:rsidRPr="00FC6B9D">
        <w:rPr>
          <w:lang w:val="en-US"/>
        </w:rPr>
        <w:t xml:space="preserve">n </w:t>
      </w:r>
      <w:smartTag w:uri="urn:schemas-microsoft-com:office:smarttags" w:element="City">
        <w:r w:rsidRPr="00FC6B9D">
          <w:rPr>
            <w:lang w:val="en-US"/>
          </w:rPr>
          <w:t>London</w:t>
        </w:r>
      </w:smartTag>
      <w:r w:rsidRPr="00FC6B9D">
        <w:rPr>
          <w:lang w:val="en-US"/>
        </w:rPr>
        <w:t xml:space="preserve">, </w:t>
      </w:r>
      <w:smartTag w:uri="urn:schemas-microsoft-com:office:smarttags" w:element="City">
        <w:r w:rsidRPr="00FC6B9D">
          <w:rPr>
            <w:lang w:val="en-US"/>
          </w:rPr>
          <w:t>Birmingham</w:t>
        </w:r>
      </w:smartTag>
      <w:r w:rsidRPr="00FC6B9D">
        <w:rPr>
          <w:lang w:val="en-US"/>
        </w:rPr>
        <w:t xml:space="preserve"> and </w:t>
      </w:r>
      <w:smartTag w:uri="urn:schemas-microsoft-com:office:smarttags" w:element="City">
        <w:smartTag w:uri="urn:schemas-microsoft-com:office:smarttags" w:element="place">
          <w:r w:rsidRPr="00FC6B9D">
            <w:rPr>
              <w:lang w:val="en-US"/>
            </w:rPr>
            <w:t>Manchester</w:t>
          </w:r>
        </w:smartTag>
      </w:smartTag>
      <w:r w:rsidRPr="00FC6B9D">
        <w:rPr>
          <w:lang w:val="en-US"/>
        </w:rPr>
        <w:t xml:space="preserve"> five people died in the riots that broke out after the p</w:t>
      </w:r>
      <w:r>
        <w:rPr>
          <w:lang w:val="en-US"/>
        </w:rPr>
        <w:t>o</w:t>
      </w:r>
      <w:r w:rsidRPr="00FC6B9D">
        <w:rPr>
          <w:lang w:val="en-US"/>
        </w:rPr>
        <w:t>lice killed a young bl</w:t>
      </w:r>
      <w:r>
        <w:rPr>
          <w:lang w:val="en-US"/>
        </w:rPr>
        <w:t xml:space="preserve">ack man in July and August 2011. </w:t>
      </w:r>
      <w:proofErr w:type="gramStart"/>
      <w:r>
        <w:rPr>
          <w:lang w:val="en-US"/>
        </w:rPr>
        <w:t xml:space="preserve">The Trayvon Martin murder in </w:t>
      </w:r>
      <w:smartTag w:uri="urn:schemas-microsoft-com:office:smarttags" w:element="place">
        <w:smartTag w:uri="urn:schemas-microsoft-com:office:smarttags" w:element="City">
          <w:r>
            <w:rPr>
              <w:lang w:val="en-US"/>
            </w:rPr>
            <w:t>Sanford</w:t>
          </w:r>
        </w:smartTag>
        <w:r>
          <w:rPr>
            <w:lang w:val="en-US"/>
          </w:rPr>
          <w:t xml:space="preserve">, </w:t>
        </w:r>
        <w:smartTag w:uri="urn:schemas-microsoft-com:office:smarttags" w:element="State">
          <w:r>
            <w:rPr>
              <w:lang w:val="en-US"/>
            </w:rPr>
            <w:t>Florida</w:t>
          </w:r>
        </w:smartTag>
      </w:smartTag>
      <w:r>
        <w:rPr>
          <w:lang w:val="en-US"/>
        </w:rPr>
        <w:t xml:space="preserve"> on February 26, 2012.</w:t>
      </w:r>
      <w:proofErr w:type="gramEnd"/>
    </w:p>
  </w:footnote>
  <w:footnote w:id="4">
    <w:p w:rsidR="00E04C4B" w:rsidRPr="00FC6B9D" w:rsidRDefault="00E04C4B" w:rsidP="007F0306">
      <w:pPr>
        <w:pStyle w:val="Textonotapie"/>
        <w:ind w:left="709"/>
        <w:rPr>
          <w:lang w:val="en-US"/>
        </w:rPr>
      </w:pPr>
      <w:r>
        <w:rPr>
          <w:rStyle w:val="Refdenotaalpie"/>
        </w:rPr>
        <w:footnoteRef/>
      </w:r>
      <w:r w:rsidRPr="00FC6B9D">
        <w:rPr>
          <w:lang w:val="en-US"/>
        </w:rPr>
        <w:t xml:space="preserve"> </w:t>
      </w:r>
      <w:proofErr w:type="gramStart"/>
      <w:r w:rsidRPr="00FC6B9D">
        <w:rPr>
          <w:lang w:val="en-US"/>
        </w:rPr>
        <w:t>Toni Morrison, “Memory, Creation and Writing.”</w:t>
      </w:r>
      <w:proofErr w:type="gramEnd"/>
      <w:r w:rsidRPr="00FC6B9D">
        <w:rPr>
          <w:lang w:val="en-US"/>
        </w:rPr>
        <w:t xml:space="preserve"> </w:t>
      </w:r>
      <w:r w:rsidRPr="00FC6B9D">
        <w:rPr>
          <w:i/>
          <w:lang w:val="en-US"/>
        </w:rPr>
        <w:t xml:space="preserve">Thought </w:t>
      </w:r>
      <w:r w:rsidRPr="00FC6B9D">
        <w:rPr>
          <w:lang w:val="en-US"/>
        </w:rPr>
        <w:t xml:space="preserve">59: 235 (December 1984). </w:t>
      </w:r>
    </w:p>
  </w:footnote>
  <w:footnote w:id="5">
    <w:p w:rsidR="00E04C4B" w:rsidRPr="00FC6B9D" w:rsidRDefault="00E04C4B" w:rsidP="005326EF">
      <w:pPr>
        <w:pStyle w:val="Textonotapie"/>
        <w:ind w:left="709" w:right="567"/>
        <w:rPr>
          <w:lang w:val="en-US"/>
        </w:rPr>
      </w:pPr>
      <w:r>
        <w:rPr>
          <w:rStyle w:val="Refdenotaalpie"/>
        </w:rPr>
        <w:footnoteRef/>
      </w:r>
      <w:r w:rsidRPr="00FC6B9D">
        <w:rPr>
          <w:lang w:val="en-US"/>
        </w:rPr>
        <w:t xml:space="preserve"> James Baldwin’s </w:t>
      </w:r>
      <w:r w:rsidRPr="00FC6B9D">
        <w:rPr>
          <w:i/>
          <w:lang w:val="en-US"/>
        </w:rPr>
        <w:t xml:space="preserve">Blues for Mr. Charlie </w:t>
      </w:r>
      <w:r w:rsidRPr="00FC6B9D">
        <w:rPr>
          <w:lang w:val="en-US"/>
        </w:rPr>
        <w:t>provides, according to The Molettes, “an example of an African American c</w:t>
      </w:r>
      <w:r>
        <w:rPr>
          <w:lang w:val="en-US"/>
        </w:rPr>
        <w:t>h</w:t>
      </w:r>
      <w:r w:rsidRPr="00FC6B9D">
        <w:rPr>
          <w:lang w:val="en-US"/>
        </w:rPr>
        <w:t>ar</w:t>
      </w:r>
      <w:r>
        <w:rPr>
          <w:lang w:val="en-US"/>
        </w:rPr>
        <w:t>acter that</w:t>
      </w:r>
      <w:r w:rsidRPr="00FC6B9D">
        <w:rPr>
          <w:lang w:val="en-US"/>
        </w:rPr>
        <w:t xml:space="preserve"> chooses to confront the forces that seek to take away his human digni</w:t>
      </w:r>
      <w:r>
        <w:rPr>
          <w:lang w:val="en-US"/>
        </w:rPr>
        <w:t>ty</w:t>
      </w:r>
      <w:r w:rsidR="00F001CC">
        <w:rPr>
          <w:lang w:val="en-US"/>
        </w:rPr>
        <w:t>”</w:t>
      </w:r>
      <w:r>
        <w:rPr>
          <w:lang w:val="en-US"/>
        </w:rPr>
        <w:t xml:space="preserve"> (</w:t>
      </w:r>
      <w:r w:rsidR="00F001CC">
        <w:rPr>
          <w:lang w:val="en-US"/>
        </w:rPr>
        <w:t>221</w:t>
      </w:r>
      <w:r w:rsidRPr="00F001CC">
        <w:rPr>
          <w:lang w:val="en-US"/>
        </w:rPr>
        <w:t>)</w:t>
      </w:r>
      <w:r w:rsidR="00F001CC">
        <w:rPr>
          <w:lang w:val="en-US"/>
        </w:rPr>
        <w:t xml:space="preserve"> i</w:t>
      </w:r>
      <w:r>
        <w:rPr>
          <w:lang w:val="en-US"/>
        </w:rPr>
        <w:t xml:space="preserve">n </w:t>
      </w:r>
      <w:r w:rsidRPr="00FC6B9D">
        <w:rPr>
          <w:i/>
          <w:lang w:val="en-US"/>
        </w:rPr>
        <w:t>Black T</w:t>
      </w:r>
      <w:r>
        <w:rPr>
          <w:i/>
          <w:lang w:val="en-US"/>
        </w:rPr>
        <w:t>heatre, Premise and Presentation,</w:t>
      </w:r>
      <w:r w:rsidRPr="00FC6B9D">
        <w:rPr>
          <w:i/>
          <w:lang w:val="en-US"/>
        </w:rPr>
        <w:t xml:space="preserve"> </w:t>
      </w:r>
      <w:r w:rsidRPr="00FC6B9D">
        <w:rPr>
          <w:lang w:val="en-US"/>
        </w:rPr>
        <w:t xml:space="preserve">1992.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DD56B3"/>
    <w:multiLevelType w:val="hybridMultilevel"/>
    <w:tmpl w:val="97401BD4"/>
    <w:lvl w:ilvl="0" w:tplc="189C670C">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nsid w:val="59CE0B07"/>
    <w:multiLevelType w:val="hybridMultilevel"/>
    <w:tmpl w:val="249A8FEA"/>
    <w:lvl w:ilvl="0" w:tplc="38E89282">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grammar="clean"/>
  <w:defaultTabStop w:val="708"/>
  <w:hyphenationZone w:val="425"/>
  <w:characterSpacingControl w:val="doNotCompress"/>
  <w:footnotePr>
    <w:footnote w:id="-1"/>
    <w:footnote w:id="0"/>
  </w:footnotePr>
  <w:endnotePr>
    <w:endnote w:id="-1"/>
    <w:endnote w:id="0"/>
  </w:endnotePr>
  <w:compat/>
  <w:rsids>
    <w:rsidRoot w:val="00072967"/>
    <w:rsid w:val="000117A6"/>
    <w:rsid w:val="0001515A"/>
    <w:rsid w:val="00022FB1"/>
    <w:rsid w:val="0003500D"/>
    <w:rsid w:val="000358B4"/>
    <w:rsid w:val="00042372"/>
    <w:rsid w:val="00045007"/>
    <w:rsid w:val="00072967"/>
    <w:rsid w:val="00087579"/>
    <w:rsid w:val="000A23F9"/>
    <w:rsid w:val="000C2660"/>
    <w:rsid w:val="000C5DAC"/>
    <w:rsid w:val="000C7DBB"/>
    <w:rsid w:val="001113C5"/>
    <w:rsid w:val="00112940"/>
    <w:rsid w:val="0013107E"/>
    <w:rsid w:val="0013627A"/>
    <w:rsid w:val="001367AA"/>
    <w:rsid w:val="00145836"/>
    <w:rsid w:val="001753C0"/>
    <w:rsid w:val="001D5245"/>
    <w:rsid w:val="001E3A8A"/>
    <w:rsid w:val="001E71AA"/>
    <w:rsid w:val="001F228D"/>
    <w:rsid w:val="001F6484"/>
    <w:rsid w:val="0020028D"/>
    <w:rsid w:val="00200AB4"/>
    <w:rsid w:val="00224033"/>
    <w:rsid w:val="00226706"/>
    <w:rsid w:val="00253EAC"/>
    <w:rsid w:val="002741D9"/>
    <w:rsid w:val="00292716"/>
    <w:rsid w:val="00293CD2"/>
    <w:rsid w:val="002A2BAB"/>
    <w:rsid w:val="002C15B4"/>
    <w:rsid w:val="002D4B56"/>
    <w:rsid w:val="002F44EB"/>
    <w:rsid w:val="003040A7"/>
    <w:rsid w:val="00315F37"/>
    <w:rsid w:val="0032162D"/>
    <w:rsid w:val="00322C69"/>
    <w:rsid w:val="00340AF6"/>
    <w:rsid w:val="00356173"/>
    <w:rsid w:val="00384A93"/>
    <w:rsid w:val="00385926"/>
    <w:rsid w:val="003B56BE"/>
    <w:rsid w:val="003C1552"/>
    <w:rsid w:val="003D21B4"/>
    <w:rsid w:val="003D3A42"/>
    <w:rsid w:val="003E25A2"/>
    <w:rsid w:val="003F3712"/>
    <w:rsid w:val="004127EB"/>
    <w:rsid w:val="004278EF"/>
    <w:rsid w:val="0043242F"/>
    <w:rsid w:val="00435B48"/>
    <w:rsid w:val="00443451"/>
    <w:rsid w:val="004478B6"/>
    <w:rsid w:val="00466553"/>
    <w:rsid w:val="004835BB"/>
    <w:rsid w:val="0048367A"/>
    <w:rsid w:val="004904AB"/>
    <w:rsid w:val="004A6578"/>
    <w:rsid w:val="004B1FC7"/>
    <w:rsid w:val="004B745E"/>
    <w:rsid w:val="004C4138"/>
    <w:rsid w:val="004C4C6C"/>
    <w:rsid w:val="00513876"/>
    <w:rsid w:val="00521831"/>
    <w:rsid w:val="00532042"/>
    <w:rsid w:val="005326EF"/>
    <w:rsid w:val="005407CC"/>
    <w:rsid w:val="00550A80"/>
    <w:rsid w:val="00557F23"/>
    <w:rsid w:val="005634A4"/>
    <w:rsid w:val="00575FEE"/>
    <w:rsid w:val="0057676E"/>
    <w:rsid w:val="005A3EA8"/>
    <w:rsid w:val="005B0BE4"/>
    <w:rsid w:val="005B19A5"/>
    <w:rsid w:val="005C06AD"/>
    <w:rsid w:val="005D044D"/>
    <w:rsid w:val="005D623E"/>
    <w:rsid w:val="005F115E"/>
    <w:rsid w:val="005F5859"/>
    <w:rsid w:val="00604CFC"/>
    <w:rsid w:val="00605E9A"/>
    <w:rsid w:val="00607B19"/>
    <w:rsid w:val="00610DF3"/>
    <w:rsid w:val="0061282F"/>
    <w:rsid w:val="006216EF"/>
    <w:rsid w:val="00632FA3"/>
    <w:rsid w:val="00660DB9"/>
    <w:rsid w:val="006732F8"/>
    <w:rsid w:val="0069668B"/>
    <w:rsid w:val="006E020E"/>
    <w:rsid w:val="00715DD8"/>
    <w:rsid w:val="0073601D"/>
    <w:rsid w:val="00736831"/>
    <w:rsid w:val="0074664A"/>
    <w:rsid w:val="00751F59"/>
    <w:rsid w:val="00753765"/>
    <w:rsid w:val="00755353"/>
    <w:rsid w:val="0076544B"/>
    <w:rsid w:val="007810D8"/>
    <w:rsid w:val="00786576"/>
    <w:rsid w:val="00792DE7"/>
    <w:rsid w:val="007A1449"/>
    <w:rsid w:val="007A26BD"/>
    <w:rsid w:val="007F0306"/>
    <w:rsid w:val="00801CFB"/>
    <w:rsid w:val="008102AE"/>
    <w:rsid w:val="008149D7"/>
    <w:rsid w:val="008216CF"/>
    <w:rsid w:val="008416CD"/>
    <w:rsid w:val="0084576A"/>
    <w:rsid w:val="0087077E"/>
    <w:rsid w:val="0088726C"/>
    <w:rsid w:val="0089401F"/>
    <w:rsid w:val="008D6504"/>
    <w:rsid w:val="008D6524"/>
    <w:rsid w:val="008F28ED"/>
    <w:rsid w:val="008F5BE2"/>
    <w:rsid w:val="00914022"/>
    <w:rsid w:val="0096331F"/>
    <w:rsid w:val="00973355"/>
    <w:rsid w:val="00973818"/>
    <w:rsid w:val="00976CEB"/>
    <w:rsid w:val="0098604E"/>
    <w:rsid w:val="00991067"/>
    <w:rsid w:val="009A3776"/>
    <w:rsid w:val="009A48F0"/>
    <w:rsid w:val="009B0FD4"/>
    <w:rsid w:val="009B1C49"/>
    <w:rsid w:val="009D0E3D"/>
    <w:rsid w:val="00A13923"/>
    <w:rsid w:val="00A21BF0"/>
    <w:rsid w:val="00A42C22"/>
    <w:rsid w:val="00A66D00"/>
    <w:rsid w:val="00A70DB1"/>
    <w:rsid w:val="00A91CD1"/>
    <w:rsid w:val="00AD4DD7"/>
    <w:rsid w:val="00AD661A"/>
    <w:rsid w:val="00AE5F2D"/>
    <w:rsid w:val="00AF4C8D"/>
    <w:rsid w:val="00B079D4"/>
    <w:rsid w:val="00B11252"/>
    <w:rsid w:val="00B13400"/>
    <w:rsid w:val="00B13873"/>
    <w:rsid w:val="00B2578A"/>
    <w:rsid w:val="00B315AF"/>
    <w:rsid w:val="00B55963"/>
    <w:rsid w:val="00B6334A"/>
    <w:rsid w:val="00B67C28"/>
    <w:rsid w:val="00B95570"/>
    <w:rsid w:val="00BA0A58"/>
    <w:rsid w:val="00BD102C"/>
    <w:rsid w:val="00BF7E85"/>
    <w:rsid w:val="00C10A0B"/>
    <w:rsid w:val="00C24145"/>
    <w:rsid w:val="00C3443D"/>
    <w:rsid w:val="00C4081F"/>
    <w:rsid w:val="00C569C7"/>
    <w:rsid w:val="00C63773"/>
    <w:rsid w:val="00C63954"/>
    <w:rsid w:val="00C643C3"/>
    <w:rsid w:val="00C71469"/>
    <w:rsid w:val="00C84ADA"/>
    <w:rsid w:val="00C865EF"/>
    <w:rsid w:val="00CB5ED1"/>
    <w:rsid w:val="00CC2954"/>
    <w:rsid w:val="00CC3327"/>
    <w:rsid w:val="00CD2AC6"/>
    <w:rsid w:val="00CF44A6"/>
    <w:rsid w:val="00D015B5"/>
    <w:rsid w:val="00D02E32"/>
    <w:rsid w:val="00D128D2"/>
    <w:rsid w:val="00D37A7A"/>
    <w:rsid w:val="00D37DF2"/>
    <w:rsid w:val="00D63635"/>
    <w:rsid w:val="00D64C4A"/>
    <w:rsid w:val="00D768AA"/>
    <w:rsid w:val="00D81FA0"/>
    <w:rsid w:val="00D85FAD"/>
    <w:rsid w:val="00D951FE"/>
    <w:rsid w:val="00DB06C5"/>
    <w:rsid w:val="00DF1080"/>
    <w:rsid w:val="00DF75D6"/>
    <w:rsid w:val="00E04C4B"/>
    <w:rsid w:val="00E34482"/>
    <w:rsid w:val="00E41EE8"/>
    <w:rsid w:val="00E4707A"/>
    <w:rsid w:val="00E60944"/>
    <w:rsid w:val="00E67C41"/>
    <w:rsid w:val="00E77318"/>
    <w:rsid w:val="00E977A6"/>
    <w:rsid w:val="00EC08F1"/>
    <w:rsid w:val="00EC1884"/>
    <w:rsid w:val="00EC4F4D"/>
    <w:rsid w:val="00F001CC"/>
    <w:rsid w:val="00F01082"/>
    <w:rsid w:val="00F15ABF"/>
    <w:rsid w:val="00F24761"/>
    <w:rsid w:val="00F314B2"/>
    <w:rsid w:val="00F379BB"/>
    <w:rsid w:val="00F45059"/>
    <w:rsid w:val="00F647A6"/>
    <w:rsid w:val="00F75F0B"/>
    <w:rsid w:val="00F77F92"/>
    <w:rsid w:val="00F87BA2"/>
    <w:rsid w:val="00FA089A"/>
    <w:rsid w:val="00FB26B4"/>
    <w:rsid w:val="00FC2704"/>
    <w:rsid w:val="00FC5659"/>
    <w:rsid w:val="00FC769A"/>
    <w:rsid w:val="00FF14A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Stat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32F8"/>
    <w:pPr>
      <w:spacing w:after="200" w:line="276" w:lineRule="auto"/>
    </w:pPr>
    <w:rPr>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link w:val="SangradetextonormalCar"/>
    <w:rsid w:val="004B745E"/>
    <w:pPr>
      <w:spacing w:after="0" w:line="480" w:lineRule="auto"/>
      <w:ind w:left="709"/>
      <w:jc w:val="both"/>
    </w:pPr>
    <w:rPr>
      <w:rFonts w:ascii="Times New Roman" w:hAnsi="Times New Roman"/>
      <w:sz w:val="24"/>
      <w:szCs w:val="20"/>
      <w:lang w:val="en-US"/>
    </w:rPr>
  </w:style>
  <w:style w:type="character" w:customStyle="1" w:styleId="SangradetextonormalCar">
    <w:name w:val="Sangría de texto normal Car"/>
    <w:link w:val="Sangradetextonormal"/>
    <w:rsid w:val="004B745E"/>
    <w:rPr>
      <w:rFonts w:ascii="Times New Roman" w:hAnsi="Times New Roman"/>
      <w:sz w:val="24"/>
      <w:lang w:val="en-US"/>
    </w:rPr>
  </w:style>
  <w:style w:type="paragraph" w:styleId="Textonotapie">
    <w:name w:val="footnote text"/>
    <w:basedOn w:val="Normal"/>
    <w:link w:val="TextonotapieCar"/>
    <w:semiHidden/>
    <w:rsid w:val="005326EF"/>
    <w:pPr>
      <w:spacing w:after="0" w:line="240" w:lineRule="auto"/>
    </w:pPr>
    <w:rPr>
      <w:rFonts w:ascii="Times New Roman" w:hAnsi="Times New Roman"/>
      <w:sz w:val="20"/>
      <w:szCs w:val="20"/>
      <w:lang/>
    </w:rPr>
  </w:style>
  <w:style w:type="character" w:customStyle="1" w:styleId="TextonotapieCar">
    <w:name w:val="Texto nota pie Car"/>
    <w:link w:val="Textonotapie"/>
    <w:semiHidden/>
    <w:rsid w:val="005326EF"/>
    <w:rPr>
      <w:rFonts w:ascii="Times New Roman" w:hAnsi="Times New Roman"/>
    </w:rPr>
  </w:style>
  <w:style w:type="character" w:styleId="Refdenotaalpie">
    <w:name w:val="footnote reference"/>
    <w:semiHidden/>
    <w:rsid w:val="005326EF"/>
    <w:rPr>
      <w:vertAlign w:val="superscript"/>
    </w:rPr>
  </w:style>
  <w:style w:type="paragraph" w:styleId="Encabezado">
    <w:name w:val="header"/>
    <w:basedOn w:val="Normal"/>
    <w:link w:val="EncabezadoCar"/>
    <w:uiPriority w:val="99"/>
    <w:unhideWhenUsed/>
    <w:rsid w:val="0061282F"/>
    <w:pPr>
      <w:tabs>
        <w:tab w:val="center" w:pos="4252"/>
        <w:tab w:val="right" w:pos="8504"/>
      </w:tabs>
    </w:pPr>
    <w:rPr>
      <w:lang/>
    </w:rPr>
  </w:style>
  <w:style w:type="character" w:customStyle="1" w:styleId="EncabezadoCar">
    <w:name w:val="Encabezado Car"/>
    <w:link w:val="Encabezado"/>
    <w:uiPriority w:val="99"/>
    <w:rsid w:val="0061282F"/>
    <w:rPr>
      <w:sz w:val="22"/>
      <w:szCs w:val="22"/>
    </w:rPr>
  </w:style>
  <w:style w:type="paragraph" w:styleId="Piedepgina">
    <w:name w:val="footer"/>
    <w:basedOn w:val="Normal"/>
    <w:link w:val="PiedepginaCar"/>
    <w:uiPriority w:val="99"/>
    <w:unhideWhenUsed/>
    <w:rsid w:val="0061282F"/>
    <w:pPr>
      <w:tabs>
        <w:tab w:val="center" w:pos="4252"/>
        <w:tab w:val="right" w:pos="8504"/>
      </w:tabs>
    </w:pPr>
    <w:rPr>
      <w:lang/>
    </w:rPr>
  </w:style>
  <w:style w:type="character" w:customStyle="1" w:styleId="PiedepginaCar">
    <w:name w:val="Pie de página Car"/>
    <w:link w:val="Piedepgina"/>
    <w:uiPriority w:val="99"/>
    <w:rsid w:val="0061282F"/>
    <w:rPr>
      <w:sz w:val="22"/>
      <w:szCs w:val="22"/>
    </w:rPr>
  </w:style>
  <w:style w:type="paragraph" w:styleId="Textoindependiente">
    <w:name w:val="Body Text"/>
    <w:basedOn w:val="Normal"/>
    <w:link w:val="TextoindependienteCar"/>
    <w:uiPriority w:val="99"/>
    <w:semiHidden/>
    <w:unhideWhenUsed/>
    <w:rsid w:val="007F0306"/>
    <w:pPr>
      <w:spacing w:after="120"/>
    </w:pPr>
    <w:rPr>
      <w:lang/>
    </w:rPr>
  </w:style>
  <w:style w:type="character" w:customStyle="1" w:styleId="TextoindependienteCar">
    <w:name w:val="Texto independiente Car"/>
    <w:link w:val="Textoindependiente"/>
    <w:uiPriority w:val="99"/>
    <w:semiHidden/>
    <w:rsid w:val="007F0306"/>
    <w:rPr>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29</Pages>
  <Words>8253</Words>
  <Characters>45392</Characters>
  <Application>Microsoft Office Word</Application>
  <DocSecurity>0</DocSecurity>
  <Lines>378</Lines>
  <Paragraphs>107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53538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SILVIA</cp:lastModifiedBy>
  <cp:revision>2</cp:revision>
  <dcterms:created xsi:type="dcterms:W3CDTF">2025-01-10T12:31:00Z</dcterms:created>
  <dcterms:modified xsi:type="dcterms:W3CDTF">2025-01-10T12:31:00Z</dcterms:modified>
</cp:coreProperties>
</file>