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40" w:rsidRPr="00345170" w:rsidRDefault="006A0F40" w:rsidP="006A0F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45170">
        <w:rPr>
          <w:rFonts w:asciiTheme="minorHAnsi" w:hAnsiTheme="minorHAnsi" w:cstheme="minorHAnsi"/>
          <w:b/>
          <w:sz w:val="28"/>
          <w:szCs w:val="28"/>
        </w:rPr>
        <w:t>Oficialidad y realidad: ¿qué sabemos sobre las extracciones de caza?</w:t>
      </w:r>
    </w:p>
    <w:p w:rsidR="006A0F40" w:rsidRPr="00345170" w:rsidRDefault="006A0F40" w:rsidP="006A0F40">
      <w:pPr>
        <w:jc w:val="center"/>
        <w:rPr>
          <w:rFonts w:asciiTheme="minorHAnsi" w:hAnsiTheme="minorHAnsi" w:cstheme="minorHAnsi"/>
        </w:rPr>
      </w:pPr>
      <w:r w:rsidRPr="00345170">
        <w:rPr>
          <w:rFonts w:asciiTheme="minorHAnsi" w:hAnsiTheme="minorHAnsi" w:cstheme="minorHAnsi"/>
        </w:rPr>
        <w:t>Miguel Ángel Farfán</w:t>
      </w:r>
      <w:r w:rsidRPr="00345170">
        <w:rPr>
          <w:rFonts w:asciiTheme="minorHAnsi" w:hAnsiTheme="minorHAnsi" w:cstheme="minorHAnsi"/>
          <w:vertAlign w:val="superscript"/>
        </w:rPr>
        <w:t>1</w:t>
      </w:r>
      <w:r w:rsidRPr="00345170">
        <w:rPr>
          <w:rFonts w:asciiTheme="minorHAnsi" w:hAnsiTheme="minorHAnsi" w:cstheme="minorHAnsi"/>
        </w:rPr>
        <w:t>, Jesús Duarte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y J</w:t>
      </w:r>
      <w:r w:rsidRPr="00345170">
        <w:rPr>
          <w:rFonts w:asciiTheme="minorHAnsi" w:hAnsiTheme="minorHAnsi" w:cstheme="minorHAnsi"/>
        </w:rPr>
        <w:t>ohn E. Fa</w:t>
      </w:r>
      <w:r>
        <w:rPr>
          <w:rFonts w:asciiTheme="minorHAnsi" w:hAnsiTheme="minorHAnsi" w:cstheme="minorHAnsi"/>
          <w:vertAlign w:val="superscript"/>
        </w:rPr>
        <w:t>3</w:t>
      </w:r>
    </w:p>
    <w:p w:rsidR="006A0F40" w:rsidRPr="00345170" w:rsidRDefault="006A0F40" w:rsidP="006A0F4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45170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45170">
        <w:rPr>
          <w:rFonts w:ascii="Calibri" w:eastAsia="Calibri" w:hAnsi="Calibri" w:cs="Calibri"/>
          <w:sz w:val="20"/>
          <w:szCs w:val="20"/>
        </w:rPr>
        <w:t xml:space="preserve"> Universidad de Málaga, Departamento de Biología Animal, Málaga. </w:t>
      </w:r>
    </w:p>
    <w:p w:rsidR="006A0F40" w:rsidRPr="00345170" w:rsidRDefault="006A0F40" w:rsidP="006A0F40">
      <w:pPr>
        <w:spacing w:after="0" w:line="240" w:lineRule="auto"/>
        <w:jc w:val="both"/>
        <w:rPr>
          <w:rFonts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345170">
        <w:rPr>
          <w:rFonts w:hAnsiTheme="minorHAnsi" w:cstheme="minorHAns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Ofitecma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Marbella SL, Avda. Ramó</w:t>
      </w:r>
      <w:r w:rsidRPr="00345170">
        <w:rPr>
          <w:rFonts w:ascii="Calibri" w:eastAsia="Calibri" w:hAnsi="Calibri" w:cs="Calibri"/>
          <w:sz w:val="20"/>
          <w:szCs w:val="20"/>
        </w:rPr>
        <w:t>n y Cajal 17, 29601 Marbella, Málaga, España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A0F40" w:rsidRPr="00345170" w:rsidRDefault="006A0F40" w:rsidP="006A0F40">
      <w:pPr>
        <w:spacing w:after="0" w:line="240" w:lineRule="auto"/>
        <w:jc w:val="both"/>
        <w:rPr>
          <w:rFonts w:hAnsiTheme="minorHAnsi" w:cstheme="minorHAnsi"/>
          <w:i/>
          <w:sz w:val="20"/>
          <w:szCs w:val="20"/>
          <w:lang w:val="en-GB"/>
        </w:rPr>
      </w:pPr>
      <w:proofErr w:type="gramStart"/>
      <w:r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3</w:t>
      </w:r>
      <w:proofErr w:type="gramEnd"/>
      <w:r w:rsidRPr="00345170">
        <w:rPr>
          <w:rFonts w:hAnsiTheme="minorHAnsi" w:cstheme="minorHAnsi"/>
          <w:i/>
          <w:sz w:val="20"/>
          <w:szCs w:val="20"/>
          <w:lang w:val="en-GB"/>
        </w:rPr>
        <w:t xml:space="preserve"> </w:t>
      </w:r>
      <w:r w:rsidRPr="00345170">
        <w:rPr>
          <w:rFonts w:ascii="Calibri" w:eastAsia="Calibri" w:hAnsi="Calibri" w:cs="Calibri"/>
          <w:sz w:val="20"/>
          <w:szCs w:val="20"/>
          <w:lang w:val="en-GB"/>
        </w:rPr>
        <w:t>Division of Biology and Conservation Ecology,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345170">
        <w:rPr>
          <w:rFonts w:ascii="Calibri" w:eastAsia="Calibri" w:hAnsi="Calibri" w:cs="Calibri"/>
          <w:sz w:val="20"/>
          <w:szCs w:val="20"/>
          <w:lang w:val="en-GB"/>
        </w:rPr>
        <w:t>School of Science and the Environment, Manchester Metropolitan University, ManchesterM15GD,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345170">
        <w:rPr>
          <w:rFonts w:ascii="Calibri" w:eastAsia="Calibri" w:hAnsi="Calibri" w:cs="Calibri"/>
          <w:sz w:val="20"/>
          <w:szCs w:val="20"/>
          <w:lang w:val="en-GB"/>
        </w:rPr>
        <w:t>United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345170">
        <w:rPr>
          <w:rFonts w:ascii="Calibri" w:eastAsia="Calibri" w:hAnsi="Calibri" w:cs="Calibri"/>
          <w:sz w:val="20"/>
          <w:szCs w:val="20"/>
          <w:lang w:val="en-GB"/>
        </w:rPr>
        <w:t>Kingdom.</w:t>
      </w:r>
    </w:p>
    <w:p w:rsidR="006A0F40" w:rsidRPr="00DD4048" w:rsidRDefault="006A0F40" w:rsidP="006A0F40">
      <w:pPr>
        <w:jc w:val="both"/>
        <w:rPr>
          <w:lang w:val="en-GB"/>
        </w:rPr>
      </w:pPr>
    </w:p>
    <w:p w:rsidR="006A0F40" w:rsidRDefault="006A0F40" w:rsidP="006A0F4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Actualmente, la caza en los países desarrollados se practica con carácter recreativo y a modo de esparcimiento. Su ejercicio está regulado por una legislación específica que tiene como finalidad compatibilizar la caza con la conservación de las poblaciones sometidas a aprovechamiento. En España los cotos de caza deben ajustar su actividad cinegética a un Plan Técnico de Caza (PTC) con el fin de proteger la riqueza cinegética y anualmente deben entregar a la administración competente una Memoria Anual de Caza (MAC) que recoge información de las extracciones realizadas. Sin embargo, a pesar de la regulación existente en este trabajo se investiga el grado de concordancia entre las capturas declaradas en las </w:t>
      </w:r>
      <w:proofErr w:type="spellStart"/>
      <w:r>
        <w:rPr>
          <w:rFonts w:asciiTheme="minorHAnsi" w:hAnsiTheme="minorHAnsi" w:cstheme="minorHAnsi"/>
        </w:rPr>
        <w:t>MACs</w:t>
      </w:r>
      <w:proofErr w:type="spellEnd"/>
      <w:r>
        <w:rPr>
          <w:rFonts w:asciiTheme="minorHAnsi" w:hAnsiTheme="minorHAnsi" w:cstheme="minorHAnsi"/>
        </w:rPr>
        <w:t xml:space="preserve"> y las extracciones realmente realizadas. Para dar respuesta a esta cuestión se ha analizado la información relativa a las capturas de jabalí contenida en las </w:t>
      </w:r>
      <w:proofErr w:type="spellStart"/>
      <w:r>
        <w:rPr>
          <w:rFonts w:asciiTheme="minorHAnsi" w:hAnsiTheme="minorHAnsi" w:cstheme="minorHAnsi"/>
        </w:rPr>
        <w:t>MACs</w:t>
      </w:r>
      <w:proofErr w:type="spellEnd"/>
      <w:r>
        <w:rPr>
          <w:rFonts w:asciiTheme="minorHAnsi" w:hAnsiTheme="minorHAnsi" w:cstheme="minorHAnsi"/>
        </w:rPr>
        <w:t xml:space="preserve"> de las temporadas 2017-18 y 2018-19 de dos cotos de la provincia de Málaga y se ha comparado con los datos reales de extracción, para esas mismas temporadas y cotos, aportados de forma anónima por nueve cazadores. Para determinar la existencia de diferencias significativas en el número de capturas (variable dependiente) se compararon las capturas reales y las declaradas mediante una </w:t>
      </w:r>
      <w:r w:rsidRPr="005C2C2D">
        <w:rPr>
          <w:rFonts w:asciiTheme="minorHAnsi" w:hAnsiTheme="minorHAnsi" w:cstheme="minorHAnsi"/>
        </w:rPr>
        <w:t>X</w:t>
      </w:r>
      <w:r w:rsidRPr="00A209F3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. Además, se </w:t>
      </w:r>
      <w:r w:rsidRPr="005C2C2D">
        <w:rPr>
          <w:rFonts w:asciiTheme="minorHAnsi" w:hAnsiTheme="minorHAnsi" w:cstheme="minorHAnsi"/>
        </w:rPr>
        <w:t>utilizó</w:t>
      </w:r>
      <w:r>
        <w:rPr>
          <w:rFonts w:asciiTheme="minorHAnsi" w:hAnsiTheme="minorHAnsi" w:cstheme="minorHAnsi"/>
        </w:rPr>
        <w:t xml:space="preserve"> un modelo GLMM para analizar la influencia sobre el número de capturas de tres factores fijos: coto, temporada y la legalidad de la información (declarada o real), y un factor aleatorio: cazador. Los resultados muestran diferencias significativas entre el número de capturas declaradas y reales (X</w:t>
      </w:r>
      <w:r w:rsidRPr="00651000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= 162,00; </w:t>
      </w:r>
      <w:proofErr w:type="spellStart"/>
      <w:r>
        <w:rPr>
          <w:rFonts w:asciiTheme="minorHAnsi" w:hAnsiTheme="minorHAnsi" w:cstheme="minorHAnsi"/>
        </w:rPr>
        <w:t>gl</w:t>
      </w:r>
      <w:proofErr w:type="spellEnd"/>
      <w:r>
        <w:rPr>
          <w:rFonts w:asciiTheme="minorHAnsi" w:hAnsiTheme="minorHAnsi" w:cstheme="minorHAnsi"/>
        </w:rPr>
        <w:t xml:space="preserve"> = 1; p = 0,01). Según el modelo, el número de capturas está determinado de forma positiva y significativa por la legalidad de la información (</w:t>
      </w:r>
      <w:proofErr w:type="gramStart"/>
      <w:r>
        <w:rPr>
          <w:rFonts w:asciiTheme="minorHAnsi" w:hAnsiTheme="minorHAnsi" w:cstheme="minorHAnsi"/>
        </w:rPr>
        <w:t>F</w:t>
      </w:r>
      <w:r w:rsidRPr="00384E9D">
        <w:rPr>
          <w:rFonts w:asciiTheme="minorHAnsi" w:hAnsiTheme="minorHAnsi" w:cstheme="minorHAnsi"/>
          <w:vertAlign w:val="subscript"/>
        </w:rPr>
        <w:t>(</w:t>
      </w:r>
      <w:proofErr w:type="gramEnd"/>
      <w:r w:rsidRPr="00384E9D">
        <w:rPr>
          <w:rFonts w:asciiTheme="minorHAnsi" w:hAnsiTheme="minorHAnsi" w:cstheme="minorHAnsi"/>
          <w:vertAlign w:val="subscript"/>
        </w:rPr>
        <w:t>1,22)</w:t>
      </w:r>
      <w:r>
        <w:rPr>
          <w:rFonts w:asciiTheme="minorHAnsi" w:hAnsiTheme="minorHAnsi" w:cstheme="minorHAnsi"/>
        </w:rPr>
        <w:t xml:space="preserve"> = 14,34; p &lt; 0,001). Los resultados indican que, al menos, en el caso analizado la correspondencia entre las capturas de jabalí realizadas y las declaradas es nula y que se caza mucho más de lo que se declara. Si los resultados obtenidos son generalizables a otras especies y a todo el territorio nacional puede asumirse que la gestión técnica de las poblaciones está basada en unos datos de extracción que no se ajustan a la realidad. </w:t>
      </w:r>
    </w:p>
    <w:p w:rsidR="0055341A" w:rsidRDefault="0055341A"/>
    <w:sectPr w:rsidR="00553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40"/>
    <w:rsid w:val="0055341A"/>
    <w:rsid w:val="006A0F40"/>
    <w:rsid w:val="008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3D05-2A8A-4115-833D-0D704AB7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40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2198</Characters>
  <Application>Microsoft Office Word</Application>
  <DocSecurity>0</DocSecurity>
  <Lines>33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</dc:creator>
  <cp:keywords/>
  <dc:description/>
  <cp:lastModifiedBy>Miguel Ángel</cp:lastModifiedBy>
  <cp:revision>2</cp:revision>
  <dcterms:created xsi:type="dcterms:W3CDTF">2019-12-11T11:11:00Z</dcterms:created>
  <dcterms:modified xsi:type="dcterms:W3CDTF">2019-12-11T11:11:00Z</dcterms:modified>
</cp:coreProperties>
</file>