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E2134" w14:textId="4485D3AE" w:rsidR="0087613E" w:rsidRPr="00F54D28" w:rsidRDefault="0087613E" w:rsidP="0087613E">
      <w:pPr>
        <w:pStyle w:val="Default"/>
        <w:jc w:val="center"/>
        <w:rPr>
          <w:b/>
          <w:bCs/>
        </w:rPr>
      </w:pPr>
      <w:r w:rsidRPr="00F54D28">
        <w:rPr>
          <w:b/>
          <w:bCs/>
        </w:rPr>
        <w:t>El fenómeno de la radicalización violenta: el papel de la religión</w:t>
      </w:r>
      <w:r w:rsidR="006A2CEB">
        <w:rPr>
          <w:b/>
          <w:bCs/>
        </w:rPr>
        <w:t xml:space="preserve"> como elemento identitario</w:t>
      </w:r>
      <w:r w:rsidRPr="00F54D28">
        <w:rPr>
          <w:b/>
          <w:bCs/>
        </w:rPr>
        <w:t xml:space="preserve"> en el marco del terrorismo yihadista</w:t>
      </w:r>
      <w:r w:rsidR="00181103">
        <w:rPr>
          <w:rStyle w:val="Refdenotaalpie"/>
          <w:b/>
          <w:bCs/>
        </w:rPr>
        <w:footnoteReference w:id="1"/>
      </w:r>
      <w:r w:rsidRPr="00F54D28">
        <w:rPr>
          <w:b/>
          <w:bCs/>
        </w:rPr>
        <w:t>.</w:t>
      </w:r>
    </w:p>
    <w:p w14:paraId="30CCC5FF" w14:textId="77777777" w:rsidR="0087613E" w:rsidRPr="00F54D28" w:rsidRDefault="0087613E" w:rsidP="0087613E">
      <w:pPr>
        <w:pStyle w:val="Default"/>
        <w:jc w:val="center"/>
        <w:rPr>
          <w:b/>
          <w:bCs/>
        </w:rPr>
      </w:pPr>
    </w:p>
    <w:p w14:paraId="3AD49616" w14:textId="77777777" w:rsidR="00E75051" w:rsidRPr="00F54D28" w:rsidRDefault="00E75051" w:rsidP="0087613E">
      <w:pPr>
        <w:pStyle w:val="Default"/>
        <w:jc w:val="center"/>
      </w:pPr>
      <w:r w:rsidRPr="00F54D28">
        <w:t>Elena Avilés Hernández</w:t>
      </w:r>
    </w:p>
    <w:p w14:paraId="088EAAA7" w14:textId="77777777" w:rsidR="00E75051" w:rsidRPr="00F54D28" w:rsidRDefault="00E75051" w:rsidP="0087613E">
      <w:pPr>
        <w:pStyle w:val="Default"/>
        <w:jc w:val="center"/>
      </w:pPr>
      <w:r w:rsidRPr="00F54D28">
        <w:t>Universidad de Málaga</w:t>
      </w:r>
    </w:p>
    <w:p w14:paraId="64358848" w14:textId="77777777" w:rsidR="00E75051" w:rsidRPr="00F54D28" w:rsidRDefault="00E75051" w:rsidP="0087613E">
      <w:pPr>
        <w:pStyle w:val="Default"/>
        <w:jc w:val="center"/>
      </w:pPr>
      <w:r w:rsidRPr="00F54D28">
        <w:t>Profesora Sustituta Interina. Área de Derecho penal.</w:t>
      </w:r>
    </w:p>
    <w:p w14:paraId="74BA1429" w14:textId="3FDFA05E" w:rsidR="00E75051" w:rsidRPr="00F54D28" w:rsidRDefault="00476E45" w:rsidP="0087613E">
      <w:pPr>
        <w:jc w:val="center"/>
        <w:rPr>
          <w:rFonts w:ascii="Times New Roman" w:hAnsi="Times New Roman" w:cs="Times New Roman"/>
          <w:sz w:val="24"/>
          <w:szCs w:val="24"/>
        </w:rPr>
      </w:pPr>
      <w:hyperlink r:id="rId10" w:history="1">
        <w:r w:rsidR="00DF1472" w:rsidRPr="00F54D28">
          <w:rPr>
            <w:rStyle w:val="Hipervnculo"/>
            <w:rFonts w:ascii="Times New Roman" w:hAnsi="Times New Roman" w:cs="Times New Roman"/>
            <w:sz w:val="24"/>
            <w:szCs w:val="24"/>
          </w:rPr>
          <w:t>elenaavileshernandez@uma.es</w:t>
        </w:r>
      </w:hyperlink>
    </w:p>
    <w:p w14:paraId="75E40D42" w14:textId="48CEE460" w:rsidR="006B387C" w:rsidRPr="00F54D28" w:rsidRDefault="0087613E" w:rsidP="00E75051">
      <w:pPr>
        <w:jc w:val="both"/>
        <w:rPr>
          <w:rFonts w:ascii="Times New Roman" w:hAnsi="Times New Roman" w:cs="Times New Roman"/>
          <w:b/>
          <w:sz w:val="24"/>
          <w:szCs w:val="24"/>
        </w:rPr>
      </w:pPr>
      <w:r w:rsidRPr="00F54D28">
        <w:rPr>
          <w:rFonts w:ascii="Times New Roman" w:hAnsi="Times New Roman" w:cs="Times New Roman"/>
          <w:sz w:val="24"/>
          <w:szCs w:val="24"/>
        </w:rPr>
        <w:t xml:space="preserve">El terrorismo ha afectado a una parte considerable de los Estados miembros de la Unión Europea. Cuando parecía que este problema había desaparecido con la renuncia a las armas por parte de los últimos grupos activos como el IRA o ETA, se </w:t>
      </w:r>
      <w:r w:rsidR="006B387C" w:rsidRPr="00F54D28">
        <w:rPr>
          <w:rFonts w:ascii="Times New Roman" w:hAnsi="Times New Roman" w:cs="Times New Roman"/>
          <w:sz w:val="24"/>
          <w:szCs w:val="24"/>
        </w:rPr>
        <w:t>producen</w:t>
      </w:r>
      <w:r w:rsidRPr="00F54D28">
        <w:rPr>
          <w:rFonts w:ascii="Times New Roman" w:hAnsi="Times New Roman" w:cs="Times New Roman"/>
          <w:sz w:val="24"/>
          <w:szCs w:val="24"/>
        </w:rPr>
        <w:t xml:space="preserve"> atentados de extrema gravedad dirigidos al público en general</w:t>
      </w:r>
      <w:r w:rsidR="006B387C" w:rsidRPr="00F54D28">
        <w:rPr>
          <w:rFonts w:ascii="Times New Roman" w:hAnsi="Times New Roman" w:cs="Times New Roman"/>
          <w:sz w:val="24"/>
          <w:szCs w:val="24"/>
        </w:rPr>
        <w:t>,</w:t>
      </w:r>
      <w:r w:rsidRPr="00F54D28">
        <w:rPr>
          <w:rFonts w:ascii="Times New Roman" w:hAnsi="Times New Roman" w:cs="Times New Roman"/>
          <w:sz w:val="24"/>
          <w:szCs w:val="24"/>
        </w:rPr>
        <w:t xml:space="preserve"> que trae consigo un nuevo </w:t>
      </w:r>
      <w:r w:rsidRPr="00F54D28">
        <w:rPr>
          <w:rFonts w:ascii="Times New Roman" w:hAnsi="Times New Roman" w:cs="Times New Roman"/>
          <w:i/>
          <w:sz w:val="24"/>
          <w:szCs w:val="24"/>
        </w:rPr>
        <w:t xml:space="preserve">modus operandi </w:t>
      </w:r>
      <w:r w:rsidRPr="00F54D28">
        <w:rPr>
          <w:rFonts w:ascii="Times New Roman" w:hAnsi="Times New Roman" w:cs="Times New Roman"/>
          <w:sz w:val="24"/>
          <w:szCs w:val="24"/>
        </w:rPr>
        <w:t>y un ámbito</w:t>
      </w:r>
      <w:r w:rsidR="006B387C" w:rsidRPr="00F54D28">
        <w:rPr>
          <w:rFonts w:ascii="Times New Roman" w:hAnsi="Times New Roman" w:cs="Times New Roman"/>
          <w:sz w:val="24"/>
          <w:szCs w:val="24"/>
        </w:rPr>
        <w:t xml:space="preserve"> de </w:t>
      </w:r>
      <w:r w:rsidRPr="00F54D28">
        <w:rPr>
          <w:rFonts w:ascii="Times New Roman" w:hAnsi="Times New Roman" w:cs="Times New Roman"/>
          <w:sz w:val="24"/>
          <w:szCs w:val="24"/>
        </w:rPr>
        <w:t xml:space="preserve">actuación diferente. </w:t>
      </w:r>
      <w:r w:rsidR="00E75051" w:rsidRPr="00F54D28">
        <w:rPr>
          <w:rFonts w:ascii="Times New Roman" w:hAnsi="Times New Roman" w:cs="Times New Roman"/>
          <w:sz w:val="24"/>
          <w:szCs w:val="24"/>
        </w:rPr>
        <w:t>Los atentados de grupos como DAESH representan un verdadero ataque a la seguridad internacional, pero también una amenaza a los valores que representa Europa.</w:t>
      </w:r>
      <w:r w:rsidR="006B387C" w:rsidRPr="00F54D28">
        <w:rPr>
          <w:rFonts w:ascii="Times New Roman" w:hAnsi="Times New Roman" w:cs="Times New Roman"/>
          <w:sz w:val="24"/>
          <w:szCs w:val="24"/>
        </w:rPr>
        <w:t xml:space="preserve"> </w:t>
      </w:r>
      <w:r w:rsidR="00E75051" w:rsidRPr="00F54D28">
        <w:rPr>
          <w:rFonts w:ascii="Times New Roman" w:hAnsi="Times New Roman" w:cs="Times New Roman"/>
          <w:sz w:val="24"/>
          <w:szCs w:val="24"/>
        </w:rPr>
        <w:t xml:space="preserve">Estamos ante un fenómeno derivado de la radicalización de ciertos grupos, que no es ajeno a la crisis económica y migratoria. Estos ataques provocan la polarización de la sociedad y tienen consecuencias más allá de las fronteras nacionales. Esta realidad ha generado, entre otros aspectos, una respuesta reactiva de los Estados miembros a través de un enfoque más punitivo de las normas. Sin embargo, analizando la biografía de muchos de los autores de los atentados, se puede demostrar que la radicalización </w:t>
      </w:r>
      <w:r w:rsidR="006B387C" w:rsidRPr="00F54D28">
        <w:rPr>
          <w:rFonts w:ascii="Times New Roman" w:hAnsi="Times New Roman" w:cs="Times New Roman"/>
          <w:sz w:val="24"/>
          <w:szCs w:val="24"/>
        </w:rPr>
        <w:t>es</w:t>
      </w:r>
      <w:r w:rsidR="00E75051" w:rsidRPr="00F54D28">
        <w:rPr>
          <w:rFonts w:ascii="Times New Roman" w:hAnsi="Times New Roman" w:cs="Times New Roman"/>
          <w:sz w:val="24"/>
          <w:szCs w:val="24"/>
        </w:rPr>
        <w:t xml:space="preserve"> gradual y la intervención del derecho penal sup</w:t>
      </w:r>
      <w:r w:rsidR="006B387C" w:rsidRPr="00F54D28">
        <w:rPr>
          <w:rFonts w:ascii="Times New Roman" w:hAnsi="Times New Roman" w:cs="Times New Roman"/>
          <w:sz w:val="24"/>
          <w:szCs w:val="24"/>
        </w:rPr>
        <w:t>one</w:t>
      </w:r>
      <w:r w:rsidR="00E75051" w:rsidRPr="00F54D28">
        <w:rPr>
          <w:rFonts w:ascii="Times New Roman" w:hAnsi="Times New Roman" w:cs="Times New Roman"/>
          <w:sz w:val="24"/>
          <w:szCs w:val="24"/>
        </w:rPr>
        <w:t xml:space="preserve"> un salto cualitativo en el proceso. Esta última afirmación confirma que la aplicación de las medidas establecidas en el código penal no sólo es ineficaz para conseguir los objetivos de reinserción que persigue, sino que está generando el efecto contrario: la radicalización de individuos que promueven la captación de terroristas. </w:t>
      </w:r>
    </w:p>
    <w:p w14:paraId="38FF513F" w14:textId="692C573C" w:rsidR="00E75051" w:rsidRPr="00F54D28" w:rsidRDefault="006B387C" w:rsidP="00E75051">
      <w:pPr>
        <w:jc w:val="both"/>
        <w:rPr>
          <w:rFonts w:ascii="Times New Roman" w:hAnsi="Times New Roman" w:cs="Times New Roman"/>
          <w:sz w:val="24"/>
          <w:szCs w:val="24"/>
        </w:rPr>
      </w:pPr>
      <w:r w:rsidRPr="00F54D28">
        <w:rPr>
          <w:rFonts w:ascii="Times New Roman" w:hAnsi="Times New Roman" w:cs="Times New Roman"/>
          <w:sz w:val="24"/>
          <w:szCs w:val="24"/>
        </w:rPr>
        <w:t>El problema radica en que, en multitud de ocasiones, dicha radicalización se ha asociado de forma intrínseca al contexto religioso, concretamente al ámbito islamista. Por tanto, es fundamental delimitar el concepto de radicalización religiosa de otro tipo de fenómenos.</w:t>
      </w:r>
      <w:r w:rsidR="00E75051" w:rsidRPr="00F54D28">
        <w:rPr>
          <w:rFonts w:ascii="Times New Roman" w:hAnsi="Times New Roman" w:cs="Times New Roman"/>
          <w:sz w:val="24"/>
          <w:szCs w:val="24"/>
        </w:rPr>
        <w:t xml:space="preserve"> Una vez </w:t>
      </w:r>
      <w:r w:rsidRPr="00F54D28">
        <w:rPr>
          <w:rFonts w:ascii="Times New Roman" w:hAnsi="Times New Roman" w:cs="Times New Roman"/>
          <w:sz w:val="24"/>
          <w:szCs w:val="24"/>
        </w:rPr>
        <w:t>precisado</w:t>
      </w:r>
      <w:r w:rsidR="00E75051" w:rsidRPr="00F54D28">
        <w:rPr>
          <w:rFonts w:ascii="Times New Roman" w:hAnsi="Times New Roman" w:cs="Times New Roman"/>
          <w:sz w:val="24"/>
          <w:szCs w:val="24"/>
        </w:rPr>
        <w:t>, será posible diferenciarlo de otros conceptos como extremismo y extremismo violento</w:t>
      </w:r>
      <w:r w:rsidRPr="00F54D28">
        <w:rPr>
          <w:rFonts w:ascii="Times New Roman" w:hAnsi="Times New Roman" w:cs="Times New Roman"/>
          <w:sz w:val="24"/>
          <w:szCs w:val="24"/>
        </w:rPr>
        <w:t xml:space="preserve"> y permitirá profundizar en las causas o motivaciones que influyen en dicha radicalización.</w:t>
      </w:r>
    </w:p>
    <w:p w14:paraId="35DCB58E" w14:textId="46CE09B7" w:rsidR="00E75051" w:rsidRPr="00F54D28" w:rsidRDefault="006B387C" w:rsidP="00E75051">
      <w:pPr>
        <w:jc w:val="both"/>
        <w:rPr>
          <w:rFonts w:ascii="Times New Roman" w:hAnsi="Times New Roman" w:cs="Times New Roman"/>
          <w:sz w:val="24"/>
          <w:szCs w:val="24"/>
        </w:rPr>
      </w:pPr>
      <w:r w:rsidRPr="00F54D28">
        <w:rPr>
          <w:rFonts w:ascii="Times New Roman" w:hAnsi="Times New Roman" w:cs="Times New Roman"/>
          <w:sz w:val="24"/>
          <w:szCs w:val="24"/>
        </w:rPr>
        <w:t>De este modo, l</w:t>
      </w:r>
      <w:r w:rsidR="00E75051" w:rsidRPr="00F54D28">
        <w:rPr>
          <w:rFonts w:ascii="Times New Roman" w:hAnsi="Times New Roman" w:cs="Times New Roman"/>
          <w:sz w:val="24"/>
          <w:szCs w:val="24"/>
        </w:rPr>
        <w:t xml:space="preserve">a primera parte de este trabajo </w:t>
      </w:r>
      <w:r w:rsidRPr="00F54D28">
        <w:rPr>
          <w:rFonts w:ascii="Times New Roman" w:hAnsi="Times New Roman" w:cs="Times New Roman"/>
          <w:sz w:val="24"/>
          <w:szCs w:val="24"/>
        </w:rPr>
        <w:t>conforma</w:t>
      </w:r>
      <w:r w:rsidR="00E75051" w:rsidRPr="00F54D28">
        <w:rPr>
          <w:rFonts w:ascii="Times New Roman" w:hAnsi="Times New Roman" w:cs="Times New Roman"/>
          <w:sz w:val="24"/>
          <w:szCs w:val="24"/>
        </w:rPr>
        <w:t xml:space="preserve"> la base teórica para analizar las políticas más relevantes relativas a la prevención de la radicalización establecidas en Europa. Una vez definidas a nivel internacional, se podrá analizar </w:t>
      </w:r>
      <w:r w:rsidRPr="00F54D28">
        <w:rPr>
          <w:rFonts w:ascii="Times New Roman" w:hAnsi="Times New Roman" w:cs="Times New Roman"/>
          <w:sz w:val="24"/>
          <w:szCs w:val="24"/>
        </w:rPr>
        <w:t>su implementación</w:t>
      </w:r>
      <w:r w:rsidR="00E75051" w:rsidRPr="00F54D28">
        <w:rPr>
          <w:rFonts w:ascii="Times New Roman" w:hAnsi="Times New Roman" w:cs="Times New Roman"/>
          <w:sz w:val="24"/>
          <w:szCs w:val="24"/>
        </w:rPr>
        <w:t xml:space="preserve"> a nivel nacional para comprobar si siguen o no las directrices establecidas a nivel comunitario.</w:t>
      </w:r>
    </w:p>
    <w:p w14:paraId="6F2DCFFD" w14:textId="4ADCA90F" w:rsidR="00E75051" w:rsidRDefault="006B387C" w:rsidP="00E75051">
      <w:pPr>
        <w:jc w:val="both"/>
        <w:rPr>
          <w:rFonts w:ascii="Times New Roman" w:hAnsi="Times New Roman" w:cs="Times New Roman"/>
          <w:sz w:val="24"/>
          <w:szCs w:val="24"/>
        </w:rPr>
      </w:pPr>
      <w:r w:rsidRPr="00F54D28">
        <w:rPr>
          <w:rFonts w:ascii="Times New Roman" w:hAnsi="Times New Roman" w:cs="Times New Roman"/>
          <w:sz w:val="24"/>
          <w:szCs w:val="24"/>
        </w:rPr>
        <w:lastRenderedPageBreak/>
        <w:t xml:space="preserve">Dicho estudio </w:t>
      </w:r>
      <w:r w:rsidR="00E75051" w:rsidRPr="00F54D28">
        <w:rPr>
          <w:rFonts w:ascii="Times New Roman" w:hAnsi="Times New Roman" w:cs="Times New Roman"/>
          <w:sz w:val="24"/>
          <w:szCs w:val="24"/>
        </w:rPr>
        <w:t xml:space="preserve">permitirá valorar si España está aplicando efectivamente las directrices establecidas por la Unión Europea para prevenir la radicalización. También ayudará a comprender cómo abordar el fenómeno de la radicalización de forma diferente a la que se ha </w:t>
      </w:r>
      <w:r w:rsidRPr="00F54D28">
        <w:rPr>
          <w:rFonts w:ascii="Times New Roman" w:hAnsi="Times New Roman" w:cs="Times New Roman"/>
          <w:sz w:val="24"/>
          <w:szCs w:val="24"/>
        </w:rPr>
        <w:t>abordad</w:t>
      </w:r>
      <w:r w:rsidR="00E75051" w:rsidRPr="00F54D28">
        <w:rPr>
          <w:rFonts w:ascii="Times New Roman" w:hAnsi="Times New Roman" w:cs="Times New Roman"/>
          <w:sz w:val="24"/>
          <w:szCs w:val="24"/>
        </w:rPr>
        <w:t xml:space="preserve">o hasta ahora: a través de la educación, las prisiones o trabajando conjuntamente con otros estados o entidades religiosas. Si tal hipótesis se cumple, demostrará la necesidad de un trabajo multidimensional </w:t>
      </w:r>
      <w:r w:rsidR="00F54D28" w:rsidRPr="00F54D28">
        <w:rPr>
          <w:rFonts w:ascii="Times New Roman" w:hAnsi="Times New Roman" w:cs="Times New Roman"/>
          <w:sz w:val="24"/>
          <w:szCs w:val="24"/>
        </w:rPr>
        <w:t>e</w:t>
      </w:r>
      <w:r w:rsidR="00E75051" w:rsidRPr="00F54D28">
        <w:rPr>
          <w:rFonts w:ascii="Times New Roman" w:hAnsi="Times New Roman" w:cs="Times New Roman"/>
          <w:sz w:val="24"/>
          <w:szCs w:val="24"/>
        </w:rPr>
        <w:t xml:space="preserve">n diferentes </w:t>
      </w:r>
      <w:r w:rsidR="00F54D28" w:rsidRPr="00F54D28">
        <w:rPr>
          <w:rFonts w:ascii="Times New Roman" w:hAnsi="Times New Roman" w:cs="Times New Roman"/>
          <w:sz w:val="24"/>
          <w:szCs w:val="24"/>
        </w:rPr>
        <w:t>espacios</w:t>
      </w:r>
      <w:r w:rsidR="00E75051" w:rsidRPr="00F54D28">
        <w:rPr>
          <w:rFonts w:ascii="Times New Roman" w:hAnsi="Times New Roman" w:cs="Times New Roman"/>
          <w:sz w:val="24"/>
          <w:szCs w:val="24"/>
        </w:rPr>
        <w:t xml:space="preserve"> más allá de la mera respuesta intensiva y extensiva desde la perspectiva del derecho penal.</w:t>
      </w:r>
    </w:p>
    <w:p w14:paraId="755542C8" w14:textId="77777777" w:rsidR="00F54D28" w:rsidRPr="00F54D28" w:rsidRDefault="00F54D28" w:rsidP="00F54D28">
      <w:pPr>
        <w:jc w:val="both"/>
        <w:rPr>
          <w:rFonts w:ascii="Times New Roman" w:hAnsi="Times New Roman" w:cs="Times New Roman"/>
          <w:sz w:val="24"/>
          <w:szCs w:val="24"/>
        </w:rPr>
      </w:pPr>
      <w:r w:rsidRPr="00F54D28">
        <w:rPr>
          <w:rFonts w:ascii="Times New Roman" w:hAnsi="Times New Roman" w:cs="Times New Roman"/>
          <w:b/>
          <w:sz w:val="24"/>
          <w:szCs w:val="24"/>
        </w:rPr>
        <w:t>Palabras clave:</w:t>
      </w:r>
      <w:r w:rsidRPr="00F54D28">
        <w:rPr>
          <w:rFonts w:ascii="Times New Roman" w:hAnsi="Times New Roman" w:cs="Times New Roman"/>
          <w:sz w:val="24"/>
          <w:szCs w:val="24"/>
        </w:rPr>
        <w:t xml:space="preserve"> radicalización, yihadismo, religión, terrorismo</w:t>
      </w:r>
    </w:p>
    <w:p w14:paraId="0E4E851C" w14:textId="77777777" w:rsidR="00F54D28" w:rsidRPr="00F54D28" w:rsidRDefault="00F54D28" w:rsidP="00E75051">
      <w:pPr>
        <w:jc w:val="both"/>
        <w:rPr>
          <w:rFonts w:ascii="Times New Roman" w:hAnsi="Times New Roman" w:cs="Times New Roman"/>
          <w:sz w:val="24"/>
          <w:szCs w:val="24"/>
        </w:rPr>
      </w:pPr>
    </w:p>
    <w:sectPr w:rsidR="00F54D28" w:rsidRPr="00F54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97CE6" w14:textId="77777777" w:rsidR="00476E45" w:rsidRDefault="00476E45" w:rsidP="00181103">
      <w:pPr>
        <w:spacing w:after="0" w:line="240" w:lineRule="auto"/>
      </w:pPr>
      <w:r>
        <w:separator/>
      </w:r>
    </w:p>
  </w:endnote>
  <w:endnote w:type="continuationSeparator" w:id="0">
    <w:p w14:paraId="7C7DE3A4" w14:textId="77777777" w:rsidR="00476E45" w:rsidRDefault="00476E45" w:rsidP="0018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CC2A9" w14:textId="77777777" w:rsidR="00476E45" w:rsidRDefault="00476E45" w:rsidP="00181103">
      <w:pPr>
        <w:spacing w:after="0" w:line="240" w:lineRule="auto"/>
      </w:pPr>
      <w:r>
        <w:separator/>
      </w:r>
    </w:p>
  </w:footnote>
  <w:footnote w:type="continuationSeparator" w:id="0">
    <w:p w14:paraId="469210B6" w14:textId="77777777" w:rsidR="00476E45" w:rsidRDefault="00476E45" w:rsidP="00181103">
      <w:pPr>
        <w:spacing w:after="0" w:line="240" w:lineRule="auto"/>
      </w:pPr>
      <w:r>
        <w:continuationSeparator/>
      </w:r>
    </w:p>
  </w:footnote>
  <w:footnote w:id="1">
    <w:p w14:paraId="66C436B7" w14:textId="77777777" w:rsidR="00181103" w:rsidRPr="00181103" w:rsidRDefault="00181103" w:rsidP="00181103">
      <w:pPr>
        <w:pStyle w:val="NormalWeb"/>
        <w:shd w:val="clear" w:color="auto" w:fill="FFFFFF"/>
        <w:spacing w:before="120" w:beforeAutospacing="0" w:after="120" w:afterAutospacing="0"/>
        <w:jc w:val="both"/>
        <w:rPr>
          <w:sz w:val="20"/>
          <w:szCs w:val="20"/>
        </w:rPr>
      </w:pPr>
      <w:r>
        <w:rPr>
          <w:rStyle w:val="Refdenotaalpie"/>
        </w:rPr>
        <w:footnoteRef/>
      </w:r>
      <w:r>
        <w:rPr>
          <w:rFonts w:ascii="Roboto" w:hAnsi="Roboto"/>
          <w:sz w:val="22"/>
          <w:szCs w:val="22"/>
        </w:rPr>
        <w:t xml:space="preserve"> </w:t>
      </w:r>
      <w:r w:rsidRPr="00181103">
        <w:rPr>
          <w:sz w:val="20"/>
          <w:szCs w:val="20"/>
        </w:rPr>
        <w:t xml:space="preserve">El presente trabajo se enmarca dentro del proyecto de investigación 'Derechos y garantías de las personas vulnerables en el Estado de bienestar' (UMA18-FEDERJA-175), apoyado por las ayudas a proyectos de I+D+i en el marco del Programa Operativo Regional del Fondo Europeo de Desarrollo Regional (FEDER ROP) 2014-2020. También forma parte del proyecto &lt;&lt;Análisis de las últimas reformas de terrorismo. Una aproximación interdisciplinar </w:t>
      </w:r>
      <w:bookmarkStart w:id="0" w:name="_GoBack"/>
      <w:bookmarkEnd w:id="0"/>
      <w:r w:rsidRPr="00181103">
        <w:rPr>
          <w:sz w:val="20"/>
          <w:szCs w:val="20"/>
        </w:rPr>
        <w:t xml:space="preserve">&gt;&gt;, de la Universidad de Málaga, y del que es investigadora principal Marta Fernández Cabrera. Además, se encuadra dentro del trabajo realizado por el Grupo de Investigación “Protección Internacional de los Derechos Humanos, Seguridad y Medioambiente (SEJ- 593)” de la Universidad de Málaga, perteneciente al Plan Andaluz de Investigación. </w:t>
      </w:r>
      <w:r w:rsidRPr="00181103">
        <w:rPr>
          <w:sz w:val="20"/>
          <w:szCs w:val="20"/>
        </w:rPr>
        <w:t>Asimismo, es financiado por la Universidad de Málaga.</w:t>
      </w:r>
    </w:p>
    <w:p w14:paraId="5D168E6E" w14:textId="418A03E5" w:rsidR="00181103" w:rsidRDefault="00181103" w:rsidP="00181103">
      <w:pPr>
        <w:pStyle w:val="Defaul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2NzMxt7CwNDMxMDJS0lEKTi0uzszPAykwqgUAdhPG2ywAAAA="/>
  </w:docVars>
  <w:rsids>
    <w:rsidRoot w:val="00E75051"/>
    <w:rsid w:val="00181103"/>
    <w:rsid w:val="002C042B"/>
    <w:rsid w:val="00476E45"/>
    <w:rsid w:val="00520008"/>
    <w:rsid w:val="006A2CEB"/>
    <w:rsid w:val="006B387C"/>
    <w:rsid w:val="00825388"/>
    <w:rsid w:val="0087613E"/>
    <w:rsid w:val="00DF1472"/>
    <w:rsid w:val="00E75051"/>
    <w:rsid w:val="00F5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6DBB"/>
  <w15:chartTrackingRefBased/>
  <w15:docId w15:val="{690E2B85-AEF1-496E-883F-48F121EF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5051"/>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DF1472"/>
    <w:rPr>
      <w:color w:val="0563C1" w:themeColor="hyperlink"/>
      <w:u w:val="single"/>
    </w:rPr>
  </w:style>
  <w:style w:type="character" w:styleId="Mencinsinresolver">
    <w:name w:val="Unresolved Mention"/>
    <w:basedOn w:val="Fuentedeprrafopredeter"/>
    <w:uiPriority w:val="99"/>
    <w:semiHidden/>
    <w:unhideWhenUsed/>
    <w:rsid w:val="00DF1472"/>
    <w:rPr>
      <w:color w:val="605E5C"/>
      <w:shd w:val="clear" w:color="auto" w:fill="E1DFDD"/>
    </w:rPr>
  </w:style>
  <w:style w:type="paragraph" w:styleId="Textonotapie">
    <w:name w:val="footnote text"/>
    <w:basedOn w:val="Normal"/>
    <w:link w:val="TextonotapieCar"/>
    <w:uiPriority w:val="99"/>
    <w:semiHidden/>
    <w:unhideWhenUsed/>
    <w:rsid w:val="001811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1103"/>
    <w:rPr>
      <w:sz w:val="20"/>
      <w:szCs w:val="20"/>
    </w:rPr>
  </w:style>
  <w:style w:type="character" w:styleId="Refdenotaalpie">
    <w:name w:val="footnote reference"/>
    <w:basedOn w:val="Fuentedeprrafopredeter"/>
    <w:uiPriority w:val="99"/>
    <w:semiHidden/>
    <w:unhideWhenUsed/>
    <w:rsid w:val="00181103"/>
    <w:rPr>
      <w:vertAlign w:val="superscript"/>
    </w:rPr>
  </w:style>
  <w:style w:type="paragraph" w:styleId="NormalWeb">
    <w:name w:val="Normal (Web)"/>
    <w:basedOn w:val="Normal"/>
    <w:uiPriority w:val="99"/>
    <w:unhideWhenUsed/>
    <w:rsid w:val="00181103"/>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lenaavileshernandez@uma.es"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4C01D273AE57C4E9A6F93AE9D71D20F" ma:contentTypeVersion="13" ma:contentTypeDescription="Crear nuevo documento." ma:contentTypeScope="" ma:versionID="94b5a76617073c388b18eca80044c0d7">
  <xsd:schema xmlns:xsd="http://www.w3.org/2001/XMLSchema" xmlns:xs="http://www.w3.org/2001/XMLSchema" xmlns:p="http://schemas.microsoft.com/office/2006/metadata/properties" xmlns:ns3="f77a226f-dfe7-4c82-ab14-e887975477d7" xmlns:ns4="f6e7d359-b7b9-411b-aca7-84bde7e60585" targetNamespace="http://schemas.microsoft.com/office/2006/metadata/properties" ma:root="true" ma:fieldsID="a28b9883aaef8cd6ed9aa0c33a9a688b" ns3:_="" ns4:_="">
    <xsd:import namespace="f77a226f-dfe7-4c82-ab14-e887975477d7"/>
    <xsd:import namespace="f6e7d359-b7b9-411b-aca7-84bde7e605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a226f-dfe7-4c82-ab14-e88797547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7d359-b7b9-411b-aca7-84bde7e6058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0A72-688E-4389-B4A7-535ED8E26E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9AF8C-93B1-4E63-9FE9-DA746A662176}">
  <ds:schemaRefs>
    <ds:schemaRef ds:uri="http://schemas.microsoft.com/sharepoint/v3/contenttype/forms"/>
  </ds:schemaRefs>
</ds:datastoreItem>
</file>

<file path=customXml/itemProps3.xml><?xml version="1.0" encoding="utf-8"?>
<ds:datastoreItem xmlns:ds="http://schemas.openxmlformats.org/officeDocument/2006/customXml" ds:itemID="{2B5E9A79-4B94-4F78-939D-3F94061B5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a226f-dfe7-4c82-ab14-e887975477d7"/>
    <ds:schemaRef ds:uri="f6e7d359-b7b9-411b-aca7-84bde7e60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F7C5A-95B1-4C7A-965D-1F01531A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Aviles Hernandez</dc:creator>
  <cp:keywords/>
  <dc:description/>
  <cp:lastModifiedBy>Elena Aviles Hernandez</cp:lastModifiedBy>
  <cp:revision>4</cp:revision>
  <dcterms:created xsi:type="dcterms:W3CDTF">2021-05-01T21:01:00Z</dcterms:created>
  <dcterms:modified xsi:type="dcterms:W3CDTF">2021-05-24T15:34:00Z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0x01010024C01D273AE57C4E9A6F93AE9D71D20F</vt:lpwstr>
  </property>
</Properties>
</file>